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2D7" w:rsidRPr="00E7604F" w:rsidRDefault="009D52D7" w:rsidP="00E7604F">
      <w:pPr>
        <w:pStyle w:val="Sinespaciado"/>
        <w:jc w:val="both"/>
        <w:rPr>
          <w:rFonts w:ascii="Century Gothic" w:hAnsi="Century Gothic"/>
          <w:sz w:val="20"/>
          <w:szCs w:val="20"/>
        </w:rPr>
      </w:pPr>
      <w:bookmarkStart w:id="0" w:name="_GoBack"/>
      <w:bookmarkEnd w:id="0"/>
    </w:p>
    <w:p w:rsidR="00F462A9" w:rsidRDefault="00F462A9" w:rsidP="00E7604F">
      <w:pPr>
        <w:pStyle w:val="Sinespaciado"/>
        <w:jc w:val="both"/>
        <w:rPr>
          <w:rFonts w:ascii="Century Gothic" w:hAnsi="Century Gothic"/>
          <w:sz w:val="20"/>
          <w:szCs w:val="20"/>
        </w:rPr>
      </w:pPr>
    </w:p>
    <w:p w:rsidR="00CD3AEE" w:rsidRDefault="00CD3AEE" w:rsidP="00E7604F">
      <w:pPr>
        <w:pStyle w:val="Sinespaciado"/>
        <w:jc w:val="both"/>
        <w:rPr>
          <w:rFonts w:ascii="Century Gothic" w:hAnsi="Century Gothic"/>
          <w:sz w:val="20"/>
          <w:szCs w:val="20"/>
        </w:rPr>
      </w:pPr>
    </w:p>
    <w:p w:rsidR="00F462A9" w:rsidRPr="00E7604F" w:rsidRDefault="00F462A9" w:rsidP="00E7604F">
      <w:pPr>
        <w:pStyle w:val="Sinespaciado"/>
        <w:jc w:val="both"/>
        <w:rPr>
          <w:rFonts w:ascii="Century Gothic" w:hAnsi="Century Gothic"/>
          <w:sz w:val="20"/>
          <w:szCs w:val="20"/>
        </w:rPr>
      </w:pPr>
    </w:p>
    <w:p w:rsidR="009D52D7" w:rsidRPr="00E7604F" w:rsidRDefault="009D52D7" w:rsidP="00E7604F">
      <w:pPr>
        <w:pStyle w:val="Sinespaciado"/>
        <w:jc w:val="both"/>
        <w:rPr>
          <w:rFonts w:ascii="Century Gothic" w:hAnsi="Century Gothic"/>
          <w:sz w:val="20"/>
          <w:szCs w:val="20"/>
        </w:rPr>
      </w:pPr>
      <w:r w:rsidRPr="00E7604F">
        <w:rPr>
          <w:rFonts w:ascii="Century Gothic" w:hAnsi="Century Gothic"/>
          <w:sz w:val="20"/>
          <w:szCs w:val="20"/>
        </w:rPr>
        <w:t>Señores</w:t>
      </w:r>
    </w:p>
    <w:p w:rsidR="009D52D7" w:rsidRPr="00E7604F" w:rsidRDefault="009D52D7" w:rsidP="00E7604F">
      <w:pPr>
        <w:pStyle w:val="Sinespaciado"/>
        <w:jc w:val="both"/>
        <w:rPr>
          <w:rFonts w:ascii="Century Gothic" w:hAnsi="Century Gothic"/>
          <w:b/>
          <w:bCs/>
          <w:sz w:val="20"/>
          <w:szCs w:val="20"/>
        </w:rPr>
      </w:pPr>
      <w:r w:rsidRPr="00E7604F">
        <w:rPr>
          <w:rFonts w:ascii="Century Gothic" w:hAnsi="Century Gothic"/>
          <w:b/>
          <w:bCs/>
          <w:sz w:val="20"/>
          <w:szCs w:val="20"/>
        </w:rPr>
        <w:t>JUZGADOS MUNICIPALES DE CUCUTA (REPARTO)</w:t>
      </w:r>
    </w:p>
    <w:p w:rsidR="009D52D7" w:rsidRPr="00E7604F" w:rsidRDefault="009D52D7" w:rsidP="00E7604F">
      <w:pPr>
        <w:pStyle w:val="Sinespaciado"/>
        <w:jc w:val="both"/>
        <w:rPr>
          <w:rFonts w:ascii="Century Gothic" w:hAnsi="Century Gothic"/>
          <w:sz w:val="20"/>
          <w:szCs w:val="20"/>
        </w:rPr>
      </w:pPr>
      <w:r w:rsidRPr="00E7604F">
        <w:rPr>
          <w:rFonts w:ascii="Century Gothic" w:hAnsi="Century Gothic"/>
          <w:sz w:val="20"/>
          <w:szCs w:val="20"/>
        </w:rPr>
        <w:t>E. S. D</w:t>
      </w:r>
    </w:p>
    <w:p w:rsidR="00A30756" w:rsidRPr="00F0279F" w:rsidRDefault="00A30756" w:rsidP="00E7604F">
      <w:pPr>
        <w:pStyle w:val="Sinespaciado"/>
        <w:jc w:val="both"/>
        <w:rPr>
          <w:rFonts w:ascii="Century Gothic" w:hAnsi="Century Gothic"/>
          <w:b/>
          <w:bCs/>
          <w:sz w:val="24"/>
          <w:szCs w:val="24"/>
        </w:rPr>
      </w:pPr>
    </w:p>
    <w:p w:rsidR="00DE6E10" w:rsidRPr="004445D8" w:rsidRDefault="00DE6E10" w:rsidP="004445D8">
      <w:pPr>
        <w:autoSpaceDE w:val="0"/>
        <w:autoSpaceDN w:val="0"/>
        <w:adjustRightInd w:val="0"/>
        <w:spacing w:after="0" w:line="240" w:lineRule="auto"/>
        <w:jc w:val="both"/>
        <w:rPr>
          <w:rFonts w:ascii="Century Gothic" w:hAnsi="Century Gothic"/>
          <w:sz w:val="20"/>
          <w:szCs w:val="20"/>
        </w:rPr>
      </w:pPr>
      <w:r>
        <w:rPr>
          <w:rFonts w:ascii="Century Gothic" w:hAnsi="Century Gothic"/>
          <w:b/>
          <w:bCs/>
          <w:sz w:val="20"/>
          <w:szCs w:val="20"/>
        </w:rPr>
        <w:t xml:space="preserve">REFERENCIA: </w:t>
      </w:r>
      <w:r w:rsidR="004445D8" w:rsidRPr="004445D8">
        <w:rPr>
          <w:rFonts w:ascii="Century Gothic" w:hAnsi="Century Gothic"/>
          <w:sz w:val="20"/>
          <w:szCs w:val="20"/>
        </w:rPr>
        <w:t>ACCIÓN DE TUTELA PARA PROTEGER EL DERECHO A LA</w:t>
      </w:r>
      <w:r w:rsidR="004445D8">
        <w:rPr>
          <w:rFonts w:ascii="Century Gothic" w:hAnsi="Century Gothic"/>
          <w:sz w:val="20"/>
          <w:szCs w:val="20"/>
        </w:rPr>
        <w:t xml:space="preserve"> </w:t>
      </w:r>
      <w:r w:rsidR="004445D8" w:rsidRPr="004445D8">
        <w:rPr>
          <w:rFonts w:ascii="Century Gothic" w:hAnsi="Century Gothic"/>
          <w:sz w:val="20"/>
          <w:szCs w:val="20"/>
        </w:rPr>
        <w:t xml:space="preserve">SALUD </w:t>
      </w:r>
      <w:r w:rsidR="00C721D1" w:rsidRPr="003269A7">
        <w:rPr>
          <w:rFonts w:ascii="Century Gothic" w:hAnsi="Century Gothic"/>
          <w:sz w:val="20"/>
          <w:szCs w:val="20"/>
        </w:rPr>
        <w:t xml:space="preserve">en conexidad con los derechos fundamentales a la VIDA, a la </w:t>
      </w:r>
      <w:r w:rsidR="00F34CA6">
        <w:rPr>
          <w:rFonts w:ascii="Century Gothic" w:hAnsi="Century Gothic"/>
          <w:sz w:val="20"/>
          <w:szCs w:val="20"/>
        </w:rPr>
        <w:t>DIGNIDAD HUMANA</w:t>
      </w:r>
      <w:r w:rsidR="00C721D1" w:rsidRPr="003269A7">
        <w:rPr>
          <w:rFonts w:ascii="Century Gothic" w:hAnsi="Century Gothic"/>
          <w:sz w:val="20"/>
          <w:szCs w:val="20"/>
        </w:rPr>
        <w:t>, a la SEGURIDAD SOCIAL y al MÍNIMO VITAL</w:t>
      </w:r>
      <w:r w:rsidR="00C721D1">
        <w:rPr>
          <w:rFonts w:ascii="Century Gothic" w:hAnsi="Century Gothic"/>
          <w:sz w:val="20"/>
          <w:szCs w:val="20"/>
        </w:rPr>
        <w:t xml:space="preserve"> </w:t>
      </w:r>
      <w:r w:rsidR="0007219D">
        <w:rPr>
          <w:rFonts w:ascii="Century Gothic" w:hAnsi="Century Gothic"/>
          <w:sz w:val="20"/>
          <w:szCs w:val="20"/>
        </w:rPr>
        <w:t xml:space="preserve"> </w:t>
      </w:r>
      <w:r w:rsidR="00BB2159" w:rsidRPr="00BB2159">
        <w:rPr>
          <w:rFonts w:ascii="Century Gothic" w:hAnsi="Century Gothic"/>
          <w:b/>
          <w:i/>
          <w:sz w:val="20"/>
          <w:szCs w:val="20"/>
          <w:u w:val="single"/>
        </w:rPr>
        <w:t>. CON MEDIDA  PROVISIONAL  URGENTE</w:t>
      </w:r>
    </w:p>
    <w:p w:rsidR="00951FCD" w:rsidRDefault="00DE6E10" w:rsidP="00951FCD">
      <w:pPr>
        <w:pStyle w:val="Textoindependiente21"/>
        <w:jc w:val="both"/>
        <w:rPr>
          <w:b w:val="0"/>
          <w:sz w:val="24"/>
          <w:szCs w:val="24"/>
        </w:rPr>
      </w:pPr>
      <w:r w:rsidRPr="00E7604F">
        <w:rPr>
          <w:rFonts w:ascii="Century Gothic" w:hAnsi="Century Gothic"/>
          <w:sz w:val="20"/>
        </w:rPr>
        <w:t>ACCIONANTE</w:t>
      </w:r>
      <w:r w:rsidR="009D52D7" w:rsidRPr="00E7604F">
        <w:rPr>
          <w:rFonts w:ascii="Century Gothic" w:hAnsi="Century Gothic"/>
          <w:sz w:val="20"/>
        </w:rPr>
        <w:t xml:space="preserve">: </w:t>
      </w:r>
    </w:p>
    <w:p w:rsidR="00951FCD" w:rsidRDefault="00715DEF" w:rsidP="00951FCD">
      <w:pPr>
        <w:pStyle w:val="Textoindependiente21"/>
        <w:jc w:val="both"/>
        <w:rPr>
          <w:sz w:val="24"/>
          <w:szCs w:val="24"/>
        </w:rPr>
      </w:pPr>
      <w:r>
        <w:rPr>
          <w:sz w:val="24"/>
          <w:szCs w:val="24"/>
        </w:rPr>
        <w:t>_____________________________________</w:t>
      </w:r>
    </w:p>
    <w:p w:rsidR="00715DEF" w:rsidRDefault="00715DEF" w:rsidP="00951FCD">
      <w:pPr>
        <w:pStyle w:val="Textoindependiente21"/>
        <w:jc w:val="both"/>
        <w:rPr>
          <w:sz w:val="24"/>
          <w:szCs w:val="24"/>
        </w:rPr>
      </w:pPr>
    </w:p>
    <w:p w:rsidR="00D56863" w:rsidRDefault="00DE6E10" w:rsidP="000420EF">
      <w:pPr>
        <w:pStyle w:val="Sinespaciado"/>
        <w:jc w:val="both"/>
        <w:rPr>
          <w:rFonts w:ascii="Century Gothic" w:hAnsi="Century Gothic"/>
          <w:sz w:val="20"/>
          <w:szCs w:val="20"/>
        </w:rPr>
      </w:pPr>
      <w:r w:rsidRPr="00E7604F">
        <w:rPr>
          <w:rFonts w:ascii="Century Gothic" w:hAnsi="Century Gothic"/>
          <w:b/>
          <w:bCs/>
          <w:sz w:val="20"/>
          <w:szCs w:val="20"/>
        </w:rPr>
        <w:t>ACCIONADO</w:t>
      </w:r>
      <w:r w:rsidR="009D52D7" w:rsidRPr="00E7604F">
        <w:rPr>
          <w:rFonts w:ascii="Century Gothic" w:hAnsi="Century Gothic"/>
          <w:b/>
          <w:bCs/>
          <w:sz w:val="20"/>
          <w:szCs w:val="20"/>
        </w:rPr>
        <w:t>:</w:t>
      </w:r>
      <w:r w:rsidR="00715DEF">
        <w:rPr>
          <w:rFonts w:ascii="Century Gothic" w:hAnsi="Century Gothic"/>
          <w:b/>
          <w:bCs/>
          <w:sz w:val="20"/>
          <w:szCs w:val="20"/>
        </w:rPr>
        <w:t xml:space="preserve"> </w:t>
      </w:r>
      <w:r w:rsidR="009D52D7" w:rsidRPr="00E7604F">
        <w:rPr>
          <w:rFonts w:ascii="Century Gothic" w:hAnsi="Century Gothic"/>
          <w:b/>
          <w:bCs/>
          <w:sz w:val="20"/>
          <w:szCs w:val="20"/>
        </w:rPr>
        <w:t xml:space="preserve"> </w:t>
      </w:r>
      <w:r w:rsidR="000420EF" w:rsidRPr="000420EF">
        <w:rPr>
          <w:rFonts w:ascii="Century Gothic" w:hAnsi="Century Gothic"/>
          <w:sz w:val="20"/>
          <w:szCs w:val="20"/>
        </w:rPr>
        <w:t xml:space="preserve">UNION TEMPORAL UT RED INTEGRADA FOSCAL </w:t>
      </w:r>
      <w:r w:rsidR="000420EF">
        <w:rPr>
          <w:rFonts w:ascii="Century Gothic" w:hAnsi="Century Gothic"/>
          <w:sz w:val="20"/>
          <w:szCs w:val="20"/>
        </w:rPr>
        <w:t>–</w:t>
      </w:r>
      <w:r w:rsidR="000420EF" w:rsidRPr="000420EF">
        <w:rPr>
          <w:rFonts w:ascii="Century Gothic" w:hAnsi="Century Gothic"/>
          <w:sz w:val="20"/>
          <w:szCs w:val="20"/>
        </w:rPr>
        <w:t xml:space="preserve"> CUB</w:t>
      </w:r>
      <w:r w:rsidR="000420EF">
        <w:rPr>
          <w:rFonts w:ascii="Century Gothic" w:hAnsi="Century Gothic"/>
          <w:sz w:val="20"/>
          <w:szCs w:val="20"/>
        </w:rPr>
        <w:t xml:space="preserve"> y </w:t>
      </w:r>
      <w:r w:rsidR="00720E8B">
        <w:rPr>
          <w:rFonts w:ascii="Century Gothic" w:hAnsi="Century Gothic"/>
          <w:sz w:val="20"/>
          <w:szCs w:val="20"/>
        </w:rPr>
        <w:t xml:space="preserve">CLINICA MEDICO QUIRURGICA </w:t>
      </w:r>
    </w:p>
    <w:p w:rsidR="00D56863" w:rsidRDefault="00D56863" w:rsidP="000420EF">
      <w:pPr>
        <w:pStyle w:val="Sinespaciado"/>
        <w:jc w:val="both"/>
        <w:rPr>
          <w:rFonts w:ascii="Century Gothic" w:hAnsi="Century Gothic"/>
          <w:sz w:val="20"/>
          <w:szCs w:val="20"/>
        </w:rPr>
      </w:pPr>
    </w:p>
    <w:p w:rsidR="00951FCD" w:rsidRPr="000E7041" w:rsidRDefault="00951FCD" w:rsidP="00951FCD">
      <w:pPr>
        <w:pStyle w:val="Textoindependiente21"/>
        <w:jc w:val="both"/>
        <w:rPr>
          <w:i/>
          <w:iCs/>
          <w:sz w:val="24"/>
          <w:szCs w:val="24"/>
          <w:u w:val="single"/>
        </w:rPr>
      </w:pPr>
    </w:p>
    <w:p w:rsidR="009D52D7" w:rsidRDefault="00F809AC" w:rsidP="00951FCD">
      <w:pPr>
        <w:pStyle w:val="Textoindependiente21"/>
        <w:jc w:val="both"/>
        <w:rPr>
          <w:rFonts w:ascii="Century Gothic" w:hAnsi="Century Gothic"/>
          <w:b w:val="0"/>
          <w:bCs w:val="0"/>
          <w:sz w:val="20"/>
        </w:rPr>
      </w:pPr>
      <w:r>
        <w:rPr>
          <w:sz w:val="24"/>
          <w:szCs w:val="24"/>
        </w:rPr>
        <w:t>____________________________________________</w:t>
      </w:r>
      <w:r w:rsidR="00951FCD">
        <w:rPr>
          <w:sz w:val="24"/>
          <w:szCs w:val="24"/>
        </w:rPr>
        <w:t xml:space="preserve"> </w:t>
      </w:r>
      <w:r w:rsidR="009D52D7" w:rsidRPr="00E7604F">
        <w:rPr>
          <w:rFonts w:ascii="Century Gothic" w:hAnsi="Century Gothic"/>
          <w:sz w:val="20"/>
        </w:rPr>
        <w:t>,</w:t>
      </w:r>
      <w:r w:rsidR="009D52D7" w:rsidRPr="00DE6E10">
        <w:rPr>
          <w:rFonts w:ascii="Century Gothic" w:hAnsi="Century Gothic"/>
          <w:sz w:val="20"/>
        </w:rPr>
        <w:t xml:space="preserve"> </w:t>
      </w:r>
      <w:r w:rsidR="00DE6E10" w:rsidRPr="00951FCD">
        <w:rPr>
          <w:rFonts w:ascii="Century Gothic" w:hAnsi="Century Gothic"/>
          <w:b w:val="0"/>
          <w:bCs w:val="0"/>
          <w:sz w:val="20"/>
        </w:rPr>
        <w:t xml:space="preserve">mayor de edad, </w:t>
      </w:r>
      <w:r w:rsidR="009D52D7" w:rsidRPr="00951FCD">
        <w:rPr>
          <w:rFonts w:ascii="Century Gothic" w:hAnsi="Century Gothic"/>
          <w:b w:val="0"/>
          <w:bCs w:val="0"/>
          <w:sz w:val="20"/>
        </w:rPr>
        <w:t>identificad</w:t>
      </w:r>
      <w:r w:rsidR="000420EF" w:rsidRPr="00951FCD">
        <w:rPr>
          <w:rFonts w:ascii="Century Gothic" w:hAnsi="Century Gothic"/>
          <w:b w:val="0"/>
          <w:bCs w:val="0"/>
          <w:sz w:val="20"/>
        </w:rPr>
        <w:t>o</w:t>
      </w:r>
      <w:r w:rsidR="009D52D7" w:rsidRPr="00951FCD">
        <w:rPr>
          <w:rFonts w:ascii="Century Gothic" w:hAnsi="Century Gothic"/>
          <w:b w:val="0"/>
          <w:bCs w:val="0"/>
          <w:sz w:val="20"/>
        </w:rPr>
        <w:t xml:space="preserve"> como aparece al pie de mi firma, </w:t>
      </w:r>
      <w:r w:rsidR="00FC6E4F" w:rsidRPr="00951FCD">
        <w:rPr>
          <w:rFonts w:ascii="Century Gothic" w:hAnsi="Century Gothic"/>
          <w:b w:val="0"/>
          <w:bCs w:val="0"/>
          <w:sz w:val="20"/>
        </w:rPr>
        <w:t xml:space="preserve">actuando en nombre propio, </w:t>
      </w:r>
      <w:r w:rsidR="009D52D7" w:rsidRPr="00951FCD">
        <w:rPr>
          <w:rFonts w:ascii="Century Gothic" w:hAnsi="Century Gothic"/>
          <w:b w:val="0"/>
          <w:bCs w:val="0"/>
          <w:sz w:val="20"/>
        </w:rPr>
        <w:t>acudo ante su Despacho</w:t>
      </w:r>
      <w:r w:rsidR="00E7604F" w:rsidRPr="00951FCD">
        <w:rPr>
          <w:rFonts w:ascii="Century Gothic" w:hAnsi="Century Gothic"/>
          <w:b w:val="0"/>
          <w:bCs w:val="0"/>
          <w:sz w:val="20"/>
        </w:rPr>
        <w:t xml:space="preserve"> </w:t>
      </w:r>
      <w:r w:rsidR="009D52D7" w:rsidRPr="00951FCD">
        <w:rPr>
          <w:rFonts w:ascii="Century Gothic" w:hAnsi="Century Gothic"/>
          <w:b w:val="0"/>
          <w:bCs w:val="0"/>
          <w:sz w:val="20"/>
        </w:rPr>
        <w:t xml:space="preserve">respetuosamente para promover ACCIÓN DE TUTELA, contra </w:t>
      </w:r>
      <w:r w:rsidR="00D56863" w:rsidRPr="00951FCD">
        <w:rPr>
          <w:rFonts w:ascii="Century Gothic" w:hAnsi="Century Gothic"/>
          <w:b w:val="0"/>
          <w:bCs w:val="0"/>
          <w:sz w:val="20"/>
        </w:rPr>
        <w:t xml:space="preserve"> las arriba accionadas </w:t>
      </w:r>
      <w:r w:rsidR="000420EF" w:rsidRPr="00951FCD">
        <w:rPr>
          <w:rFonts w:ascii="Century Gothic" w:hAnsi="Century Gothic"/>
          <w:b w:val="0"/>
          <w:bCs w:val="0"/>
          <w:sz w:val="20"/>
        </w:rPr>
        <w:t>Representa</w:t>
      </w:r>
      <w:r w:rsidR="00D56863" w:rsidRPr="00951FCD">
        <w:rPr>
          <w:rFonts w:ascii="Century Gothic" w:hAnsi="Century Gothic"/>
          <w:b w:val="0"/>
          <w:bCs w:val="0"/>
          <w:sz w:val="20"/>
        </w:rPr>
        <w:t>das legalmente por sus Directores o gerentes</w:t>
      </w:r>
      <w:r w:rsidR="000420EF" w:rsidRPr="00951FCD">
        <w:rPr>
          <w:rFonts w:ascii="Century Gothic" w:hAnsi="Century Gothic"/>
          <w:b w:val="0"/>
          <w:bCs w:val="0"/>
          <w:sz w:val="20"/>
        </w:rPr>
        <w:t>,</w:t>
      </w:r>
      <w:r w:rsidR="009D52D7" w:rsidRPr="00951FCD">
        <w:rPr>
          <w:rFonts w:ascii="Century Gothic" w:hAnsi="Century Gothic"/>
          <w:b w:val="0"/>
          <w:bCs w:val="0"/>
          <w:sz w:val="20"/>
        </w:rPr>
        <w:t xml:space="preserve"> de conformidad con el artículo 86 de la</w:t>
      </w:r>
      <w:r w:rsidR="00E7604F" w:rsidRPr="00951FCD">
        <w:rPr>
          <w:rFonts w:ascii="Century Gothic" w:hAnsi="Century Gothic"/>
          <w:b w:val="0"/>
          <w:bCs w:val="0"/>
          <w:sz w:val="20"/>
        </w:rPr>
        <w:t xml:space="preserve"> </w:t>
      </w:r>
      <w:r w:rsidR="009D52D7" w:rsidRPr="00951FCD">
        <w:rPr>
          <w:rFonts w:ascii="Century Gothic" w:hAnsi="Century Gothic"/>
          <w:b w:val="0"/>
          <w:bCs w:val="0"/>
          <w:sz w:val="20"/>
        </w:rPr>
        <w:t>Constitución Política y los Decretos Reglamentarios 2591 de 1991, 306 de 1992 y 1382 de 2000, con el objeto de que</w:t>
      </w:r>
      <w:r w:rsidR="00E7604F" w:rsidRPr="00951FCD">
        <w:rPr>
          <w:rFonts w:ascii="Century Gothic" w:hAnsi="Century Gothic"/>
          <w:b w:val="0"/>
          <w:bCs w:val="0"/>
          <w:sz w:val="20"/>
        </w:rPr>
        <w:t xml:space="preserve"> </w:t>
      </w:r>
      <w:r w:rsidR="009D52D7" w:rsidRPr="00951FCD">
        <w:rPr>
          <w:rFonts w:ascii="Century Gothic" w:hAnsi="Century Gothic"/>
          <w:b w:val="0"/>
          <w:bCs w:val="0"/>
          <w:sz w:val="20"/>
        </w:rPr>
        <w:t xml:space="preserve">se ampare los derechos constitucionales </w:t>
      </w:r>
      <w:r w:rsidR="00FC6E4F" w:rsidRPr="00951FCD">
        <w:rPr>
          <w:rFonts w:ascii="Century Gothic" w:hAnsi="Century Gothic"/>
          <w:b w:val="0"/>
          <w:bCs w:val="0"/>
          <w:sz w:val="20"/>
        </w:rPr>
        <w:t>f</w:t>
      </w:r>
      <w:r w:rsidR="009D52D7" w:rsidRPr="00951FCD">
        <w:rPr>
          <w:rFonts w:ascii="Century Gothic" w:hAnsi="Century Gothic"/>
          <w:b w:val="0"/>
          <w:bCs w:val="0"/>
          <w:sz w:val="20"/>
        </w:rPr>
        <w:t>undamentales que considero amenazados y/o vulnerados</w:t>
      </w:r>
      <w:r w:rsidR="00E471A9" w:rsidRPr="00951FCD">
        <w:rPr>
          <w:rFonts w:ascii="Century Gothic" w:hAnsi="Century Gothic"/>
          <w:b w:val="0"/>
          <w:bCs w:val="0"/>
          <w:sz w:val="20"/>
        </w:rPr>
        <w:t>,</w:t>
      </w:r>
      <w:r w:rsidR="009D52D7" w:rsidRPr="00951FCD">
        <w:rPr>
          <w:rFonts w:ascii="Century Gothic" w:hAnsi="Century Gothic"/>
          <w:b w:val="0"/>
          <w:bCs w:val="0"/>
          <w:sz w:val="20"/>
        </w:rPr>
        <w:t xml:space="preserve"> con fundamento en los </w:t>
      </w:r>
      <w:r w:rsidR="00E471A9" w:rsidRPr="00951FCD">
        <w:rPr>
          <w:rFonts w:ascii="Century Gothic" w:hAnsi="Century Gothic"/>
          <w:b w:val="0"/>
          <w:bCs w:val="0"/>
          <w:sz w:val="20"/>
        </w:rPr>
        <w:t>siguientes hechos.</w:t>
      </w:r>
    </w:p>
    <w:p w:rsidR="0007219D" w:rsidRDefault="0007219D" w:rsidP="00951FCD">
      <w:pPr>
        <w:pStyle w:val="Textoindependiente21"/>
        <w:jc w:val="both"/>
        <w:rPr>
          <w:rFonts w:ascii="Century Gothic" w:hAnsi="Century Gothic"/>
          <w:b w:val="0"/>
          <w:bCs w:val="0"/>
          <w:sz w:val="20"/>
        </w:rPr>
      </w:pPr>
    </w:p>
    <w:p w:rsidR="0007219D" w:rsidRPr="00951FCD" w:rsidRDefault="0007219D" w:rsidP="00951FCD">
      <w:pPr>
        <w:pStyle w:val="Textoindependiente21"/>
        <w:jc w:val="both"/>
        <w:rPr>
          <w:b w:val="0"/>
          <w:bCs w:val="0"/>
          <w:sz w:val="24"/>
          <w:szCs w:val="24"/>
        </w:rPr>
      </w:pPr>
      <w:r>
        <w:rPr>
          <w:rFonts w:ascii="Century Gothic" w:hAnsi="Century Gothic"/>
          <w:b w:val="0"/>
          <w:bCs w:val="0"/>
          <w:sz w:val="20"/>
        </w:rPr>
        <w:t>( NOTA:  SI EL AFECTADO NO LA PUEDE COLOCAR PERSONALMENTE, LA PUEDE COLOCAR UN FAMILIAR</w:t>
      </w:r>
      <w:r w:rsidR="009A010E">
        <w:rPr>
          <w:rFonts w:ascii="Century Gothic" w:hAnsi="Century Gothic"/>
          <w:b w:val="0"/>
          <w:bCs w:val="0"/>
          <w:sz w:val="20"/>
        </w:rPr>
        <w:tab/>
        <w:t xml:space="preserve">,  manifestando que actua a nombre del paciente . Es decir  no escribe que actúa a nombre propia sino como AGENTE OFICIOSO DE………..) </w:t>
      </w:r>
    </w:p>
    <w:p w:rsidR="00E7604F" w:rsidRPr="00CD3AEE" w:rsidRDefault="00E7604F" w:rsidP="00E471A9">
      <w:pPr>
        <w:pStyle w:val="Sinespaciado"/>
        <w:jc w:val="both"/>
        <w:rPr>
          <w:rFonts w:ascii="Century Gothic" w:hAnsi="Century Gothic"/>
          <w:sz w:val="20"/>
          <w:szCs w:val="20"/>
        </w:rPr>
      </w:pPr>
    </w:p>
    <w:p w:rsidR="009D52D7" w:rsidRDefault="009D52D7" w:rsidP="00E7604F">
      <w:pPr>
        <w:pStyle w:val="Sinespaciado"/>
        <w:jc w:val="center"/>
        <w:rPr>
          <w:rFonts w:ascii="Century Gothic" w:hAnsi="Century Gothic"/>
          <w:b/>
          <w:bCs/>
          <w:sz w:val="24"/>
          <w:szCs w:val="24"/>
        </w:rPr>
      </w:pPr>
      <w:r w:rsidRPr="00CD3AEE">
        <w:rPr>
          <w:rFonts w:ascii="Century Gothic" w:hAnsi="Century Gothic"/>
          <w:b/>
          <w:bCs/>
          <w:sz w:val="24"/>
          <w:szCs w:val="24"/>
        </w:rPr>
        <w:t>HECHOS</w:t>
      </w:r>
    </w:p>
    <w:p w:rsidR="00E158A6" w:rsidRDefault="00E158A6" w:rsidP="00E7604F">
      <w:pPr>
        <w:pStyle w:val="Sinespaciado"/>
        <w:jc w:val="center"/>
        <w:rPr>
          <w:rFonts w:ascii="Century Gothic" w:hAnsi="Century Gothic"/>
          <w:b/>
          <w:bCs/>
          <w:sz w:val="24"/>
          <w:szCs w:val="24"/>
        </w:rPr>
      </w:pPr>
    </w:p>
    <w:p w:rsidR="00E158A6" w:rsidRPr="00CD3AEE" w:rsidRDefault="00E158A6" w:rsidP="00075E60">
      <w:pPr>
        <w:pStyle w:val="Sinespaciado"/>
        <w:jc w:val="both"/>
        <w:rPr>
          <w:rFonts w:ascii="Century Gothic" w:hAnsi="Century Gothic"/>
          <w:b/>
          <w:bCs/>
          <w:sz w:val="24"/>
          <w:szCs w:val="24"/>
        </w:rPr>
      </w:pPr>
      <w:r>
        <w:rPr>
          <w:rFonts w:ascii="Century Gothic" w:hAnsi="Century Gothic"/>
          <w:b/>
          <w:bCs/>
          <w:sz w:val="24"/>
          <w:szCs w:val="24"/>
        </w:rPr>
        <w:t xml:space="preserve">( SI LA TUTELA SE VA A PRESENTAR A NOMBRE DE OTRA PERSONA COMO AGENTE OFICIOSO, AL MOMENTO DE REDACTAR,,,, LO DEBE HACER NO EN PRIMERA PERSDONA, SI NO A NOMBRE DEL PACIENTE.  EJEMPLO.. MI SEÑOR PADRE PADEDECE…..DE..2.  A MI SEÑOR PADRE EL MEDICO LE ORDENO….) </w:t>
      </w:r>
    </w:p>
    <w:p w:rsidR="00E7604F" w:rsidRPr="00CD3AEE" w:rsidRDefault="00E7604F" w:rsidP="00F462A9">
      <w:pPr>
        <w:pStyle w:val="Sinespaciado"/>
        <w:jc w:val="both"/>
        <w:rPr>
          <w:rFonts w:ascii="Century Gothic" w:hAnsi="Century Gothic"/>
          <w:sz w:val="20"/>
          <w:szCs w:val="20"/>
        </w:rPr>
      </w:pPr>
    </w:p>
    <w:p w:rsidR="00E471A9" w:rsidRPr="003269A7" w:rsidRDefault="00E471A9" w:rsidP="00F462A9">
      <w:pPr>
        <w:pStyle w:val="Sinespaciado"/>
        <w:jc w:val="both"/>
        <w:rPr>
          <w:rFonts w:ascii="Century Gothic" w:hAnsi="Century Gothic"/>
          <w:sz w:val="20"/>
          <w:szCs w:val="20"/>
        </w:rPr>
      </w:pPr>
      <w:r w:rsidRPr="003269A7">
        <w:rPr>
          <w:rFonts w:ascii="Century Gothic" w:hAnsi="Century Gothic"/>
          <w:sz w:val="20"/>
          <w:szCs w:val="20"/>
        </w:rPr>
        <w:t xml:space="preserve">Los hechos en que se fundamentan la Violación y el desconocimiento del Derecho que me conlleva a promover esta </w:t>
      </w:r>
      <w:r w:rsidRPr="003269A7">
        <w:rPr>
          <w:rFonts w:ascii="Century Gothic" w:hAnsi="Century Gothic"/>
          <w:b/>
          <w:bCs/>
          <w:sz w:val="20"/>
          <w:szCs w:val="20"/>
        </w:rPr>
        <w:t xml:space="preserve">ACCIÓN DE TUTELA </w:t>
      </w:r>
      <w:r w:rsidRPr="003269A7">
        <w:rPr>
          <w:rFonts w:ascii="Century Gothic" w:hAnsi="Century Gothic"/>
          <w:sz w:val="20"/>
          <w:szCs w:val="20"/>
        </w:rPr>
        <w:t>son los siguientes:</w:t>
      </w:r>
    </w:p>
    <w:p w:rsidR="00E471A9" w:rsidRPr="0054257F" w:rsidRDefault="00E471A9" w:rsidP="00F462A9">
      <w:pPr>
        <w:pStyle w:val="Sinespaciado"/>
        <w:jc w:val="both"/>
        <w:rPr>
          <w:rFonts w:ascii="Century Gothic" w:hAnsi="Century Gothic"/>
          <w:sz w:val="20"/>
          <w:szCs w:val="20"/>
        </w:rPr>
      </w:pPr>
    </w:p>
    <w:p w:rsidR="00951FCD" w:rsidRDefault="002B193E" w:rsidP="001C08B2">
      <w:pPr>
        <w:pStyle w:val="Sinespaciado"/>
        <w:ind w:left="284" w:hanging="284"/>
        <w:jc w:val="both"/>
        <w:rPr>
          <w:rFonts w:ascii="Century Gothic" w:hAnsi="Century Gothic"/>
          <w:sz w:val="20"/>
          <w:szCs w:val="20"/>
        </w:rPr>
      </w:pPr>
      <w:r w:rsidRPr="0054257F">
        <w:rPr>
          <w:rFonts w:ascii="Century Gothic" w:hAnsi="Century Gothic" w:cs="Arial"/>
          <w:b/>
          <w:sz w:val="20"/>
          <w:szCs w:val="20"/>
        </w:rPr>
        <w:t>PRIMERO:</w:t>
      </w:r>
      <w:r w:rsidR="00792226" w:rsidRPr="0054257F">
        <w:rPr>
          <w:rFonts w:ascii="Century Gothic" w:hAnsi="Century Gothic"/>
          <w:sz w:val="20"/>
          <w:szCs w:val="20"/>
        </w:rPr>
        <w:t xml:space="preserve"> Me encuentro</w:t>
      </w:r>
      <w:r w:rsidR="00F41966" w:rsidRPr="0054257F">
        <w:rPr>
          <w:rFonts w:ascii="Century Gothic" w:hAnsi="Century Gothic"/>
          <w:sz w:val="20"/>
          <w:szCs w:val="20"/>
        </w:rPr>
        <w:t xml:space="preserve"> afiliad</w:t>
      </w:r>
      <w:r w:rsidR="000420EF">
        <w:rPr>
          <w:rFonts w:ascii="Century Gothic" w:hAnsi="Century Gothic"/>
          <w:sz w:val="20"/>
          <w:szCs w:val="20"/>
        </w:rPr>
        <w:t>o</w:t>
      </w:r>
      <w:r w:rsidR="00F41966" w:rsidRPr="0054257F">
        <w:rPr>
          <w:rFonts w:ascii="Century Gothic" w:hAnsi="Century Gothic"/>
          <w:sz w:val="20"/>
          <w:szCs w:val="20"/>
        </w:rPr>
        <w:t xml:space="preserve"> a</w:t>
      </w:r>
      <w:r w:rsidR="00792226" w:rsidRPr="0054257F">
        <w:rPr>
          <w:rFonts w:ascii="Century Gothic" w:hAnsi="Century Gothic"/>
          <w:sz w:val="20"/>
          <w:szCs w:val="20"/>
        </w:rPr>
        <w:t>l</w:t>
      </w:r>
      <w:r w:rsidR="00F41966" w:rsidRPr="0054257F">
        <w:rPr>
          <w:rFonts w:ascii="Century Gothic" w:hAnsi="Century Gothic"/>
          <w:sz w:val="20"/>
          <w:szCs w:val="20"/>
        </w:rPr>
        <w:t xml:space="preserve"> </w:t>
      </w:r>
      <w:r w:rsidR="000420EF" w:rsidRPr="000420EF">
        <w:rPr>
          <w:rFonts w:ascii="Century Gothic" w:hAnsi="Century Gothic"/>
          <w:sz w:val="20"/>
          <w:szCs w:val="20"/>
        </w:rPr>
        <w:t xml:space="preserve">Fondo Nacional de Prestaciones Sociales del </w:t>
      </w:r>
      <w:r w:rsidR="00AD335A" w:rsidRPr="000420EF">
        <w:rPr>
          <w:rFonts w:ascii="Century Gothic" w:hAnsi="Century Gothic"/>
          <w:sz w:val="20"/>
          <w:szCs w:val="20"/>
        </w:rPr>
        <w:t>Magisterio</w:t>
      </w:r>
      <w:r w:rsidR="000420EF">
        <w:rPr>
          <w:rFonts w:ascii="Century Gothic" w:hAnsi="Century Gothic"/>
          <w:sz w:val="20"/>
          <w:szCs w:val="20"/>
        </w:rPr>
        <w:t xml:space="preserve"> – FOMAG</w:t>
      </w:r>
      <w:r w:rsidR="00AD335A">
        <w:rPr>
          <w:rFonts w:ascii="Century Gothic" w:hAnsi="Century Gothic"/>
          <w:sz w:val="20"/>
          <w:szCs w:val="20"/>
        </w:rPr>
        <w:t xml:space="preserve">, administrado por la </w:t>
      </w:r>
      <w:r w:rsidR="00AD335A" w:rsidRPr="00AD335A">
        <w:rPr>
          <w:rFonts w:ascii="Century Gothic" w:hAnsi="Century Gothic"/>
          <w:sz w:val="20"/>
          <w:szCs w:val="20"/>
        </w:rPr>
        <w:t>Fiduprevisora S.A.</w:t>
      </w:r>
      <w:r w:rsidR="000420EF">
        <w:rPr>
          <w:rFonts w:ascii="Century Gothic" w:hAnsi="Century Gothic"/>
          <w:sz w:val="20"/>
          <w:szCs w:val="20"/>
        </w:rPr>
        <w:t xml:space="preserve"> </w:t>
      </w:r>
      <w:r w:rsidR="000420EF" w:rsidRPr="000420EF">
        <w:rPr>
          <w:rFonts w:ascii="Century Gothic" w:hAnsi="Century Gothic"/>
          <w:sz w:val="20"/>
          <w:szCs w:val="20"/>
        </w:rPr>
        <w:t xml:space="preserve"> </w:t>
      </w:r>
      <w:r w:rsidR="000420EF">
        <w:rPr>
          <w:rFonts w:ascii="Century Gothic" w:hAnsi="Century Gothic"/>
          <w:sz w:val="20"/>
          <w:szCs w:val="20"/>
        </w:rPr>
        <w:t xml:space="preserve"> </w:t>
      </w:r>
      <w:r w:rsidR="00792226" w:rsidRPr="0054257F">
        <w:rPr>
          <w:rFonts w:ascii="Century Gothic" w:hAnsi="Century Gothic"/>
          <w:sz w:val="20"/>
          <w:szCs w:val="20"/>
        </w:rPr>
        <w:t xml:space="preserve">Sistema General de Seguridad Social en Salud Régimen Contributivo por intermedio de </w:t>
      </w:r>
      <w:r w:rsidR="00AD335A" w:rsidRPr="00AD335A">
        <w:rPr>
          <w:rFonts w:ascii="Century Gothic" w:hAnsi="Century Gothic"/>
          <w:sz w:val="20"/>
          <w:szCs w:val="20"/>
        </w:rPr>
        <w:t>UNION TEMPORAL UT RED INTEGRADA FOSCAL – CUB y FUNDA</w:t>
      </w:r>
      <w:r w:rsidR="00DB0483">
        <w:rPr>
          <w:rFonts w:ascii="Century Gothic" w:hAnsi="Century Gothic"/>
          <w:sz w:val="20"/>
          <w:szCs w:val="20"/>
        </w:rPr>
        <w:t>CION MEDICO PREVENTIVA CUCUTA, I</w:t>
      </w:r>
      <w:r w:rsidR="00AD335A" w:rsidRPr="00AD335A">
        <w:rPr>
          <w:rFonts w:ascii="Century Gothic" w:hAnsi="Century Gothic"/>
          <w:sz w:val="20"/>
          <w:szCs w:val="20"/>
        </w:rPr>
        <w:t xml:space="preserve">.P.S. </w:t>
      </w:r>
      <w:r w:rsidR="00792226" w:rsidRPr="0054257F">
        <w:rPr>
          <w:rFonts w:ascii="Century Gothic" w:hAnsi="Century Gothic"/>
          <w:sz w:val="20"/>
          <w:szCs w:val="20"/>
        </w:rPr>
        <w:t xml:space="preserve"> en calidad de </w:t>
      </w:r>
      <w:r w:rsidR="00F809AC">
        <w:rPr>
          <w:rFonts w:ascii="Century Gothic" w:hAnsi="Century Gothic"/>
          <w:sz w:val="20"/>
          <w:szCs w:val="20"/>
        </w:rPr>
        <w:t xml:space="preserve"> DOCENTE ACTIVO. </w:t>
      </w:r>
    </w:p>
    <w:p w:rsidR="00951FCD" w:rsidRDefault="00951FCD" w:rsidP="001C08B2">
      <w:pPr>
        <w:pStyle w:val="Sinespaciado"/>
        <w:ind w:left="284" w:hanging="284"/>
        <w:jc w:val="both"/>
        <w:rPr>
          <w:rFonts w:ascii="Century Gothic" w:hAnsi="Century Gothic" w:cs="Arial"/>
          <w:b/>
          <w:sz w:val="20"/>
          <w:szCs w:val="20"/>
        </w:rPr>
      </w:pPr>
    </w:p>
    <w:p w:rsidR="000827BF" w:rsidRDefault="002B193E" w:rsidP="001C08B2">
      <w:pPr>
        <w:pStyle w:val="Sinespaciado"/>
        <w:ind w:left="284" w:hanging="284"/>
        <w:jc w:val="both"/>
        <w:rPr>
          <w:rFonts w:ascii="Century Gothic" w:hAnsi="Century Gothic" w:cs="Arial"/>
          <w:b/>
          <w:sz w:val="20"/>
          <w:szCs w:val="20"/>
        </w:rPr>
      </w:pPr>
      <w:r w:rsidRPr="0054257F">
        <w:rPr>
          <w:rFonts w:ascii="Century Gothic" w:hAnsi="Century Gothic" w:cs="Arial"/>
          <w:b/>
          <w:sz w:val="20"/>
          <w:szCs w:val="20"/>
        </w:rPr>
        <w:t xml:space="preserve">SEGUNDO: </w:t>
      </w:r>
      <w:r w:rsidR="00D56863">
        <w:rPr>
          <w:rFonts w:ascii="Century Gothic" w:hAnsi="Century Gothic" w:cs="Arial"/>
          <w:b/>
          <w:sz w:val="20"/>
          <w:szCs w:val="20"/>
        </w:rPr>
        <w:t xml:space="preserve"> </w:t>
      </w:r>
      <w:r w:rsidR="000827BF">
        <w:rPr>
          <w:rFonts w:ascii="Century Gothic" w:hAnsi="Century Gothic" w:cs="Arial"/>
          <w:b/>
          <w:sz w:val="20"/>
          <w:szCs w:val="20"/>
        </w:rPr>
        <w:t xml:space="preserve"> Como debe constar en mi HISTORIA CLINICA, padezco la siguiente patología: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27BF" w:rsidRDefault="000827BF" w:rsidP="001C08B2">
      <w:pPr>
        <w:pStyle w:val="Sinespaciado"/>
        <w:ind w:left="284" w:hanging="284"/>
        <w:jc w:val="both"/>
        <w:rPr>
          <w:rFonts w:ascii="Century Gothic" w:hAnsi="Century Gothic" w:cs="Arial"/>
          <w:b/>
          <w:sz w:val="20"/>
          <w:szCs w:val="20"/>
        </w:rPr>
      </w:pPr>
    </w:p>
    <w:p w:rsidR="00D56863" w:rsidRPr="00D56863" w:rsidRDefault="00D56863" w:rsidP="001C08B2">
      <w:pPr>
        <w:pStyle w:val="Sinespaciado"/>
        <w:ind w:left="284" w:hanging="284"/>
        <w:jc w:val="both"/>
        <w:rPr>
          <w:rFonts w:ascii="Century Gothic" w:hAnsi="Century Gothic"/>
          <w:sz w:val="20"/>
          <w:szCs w:val="20"/>
        </w:rPr>
      </w:pPr>
    </w:p>
    <w:p w:rsidR="00334997" w:rsidRPr="00334997" w:rsidRDefault="00334997" w:rsidP="001C08B2">
      <w:pPr>
        <w:pStyle w:val="Sinespaciado"/>
        <w:ind w:left="284" w:hanging="284"/>
        <w:jc w:val="both"/>
        <w:rPr>
          <w:rFonts w:ascii="Century Gothic" w:hAnsi="Century Gothic" w:cs="Arial"/>
          <w:b/>
          <w:sz w:val="10"/>
          <w:szCs w:val="10"/>
        </w:rPr>
      </w:pPr>
    </w:p>
    <w:p w:rsidR="000526E5" w:rsidRDefault="000526E5" w:rsidP="00951FCD">
      <w:pPr>
        <w:pStyle w:val="Sinespaciado"/>
        <w:jc w:val="both"/>
        <w:rPr>
          <w:rFonts w:ascii="Century Gothic" w:hAnsi="Century Gothic" w:cs="Arial"/>
          <w:b/>
          <w:sz w:val="20"/>
          <w:szCs w:val="20"/>
        </w:rPr>
      </w:pPr>
    </w:p>
    <w:p w:rsidR="00334997" w:rsidRPr="00334997" w:rsidRDefault="00334997" w:rsidP="001C08B2">
      <w:pPr>
        <w:pStyle w:val="Sinespaciado"/>
        <w:ind w:left="284" w:hanging="284"/>
        <w:jc w:val="both"/>
        <w:rPr>
          <w:rFonts w:ascii="Century Gothic" w:hAnsi="Century Gothic" w:cs="Arial"/>
          <w:b/>
          <w:sz w:val="10"/>
          <w:szCs w:val="10"/>
        </w:rPr>
      </w:pPr>
    </w:p>
    <w:p w:rsidR="000827BF" w:rsidRDefault="00593BCC" w:rsidP="001C08B2">
      <w:pPr>
        <w:pStyle w:val="Sinespaciado"/>
        <w:ind w:left="284" w:hanging="284"/>
        <w:jc w:val="both"/>
        <w:rPr>
          <w:rFonts w:ascii="Century Gothic" w:hAnsi="Century Gothic"/>
          <w:sz w:val="20"/>
          <w:szCs w:val="20"/>
        </w:rPr>
      </w:pPr>
      <w:r>
        <w:rPr>
          <w:rFonts w:ascii="Century Gothic" w:hAnsi="Century Gothic" w:cs="Arial"/>
          <w:b/>
          <w:sz w:val="20"/>
          <w:szCs w:val="20"/>
        </w:rPr>
        <w:t>TERCERO</w:t>
      </w:r>
      <w:r w:rsidR="002B193E" w:rsidRPr="0054257F">
        <w:rPr>
          <w:rFonts w:ascii="Century Gothic" w:hAnsi="Century Gothic" w:cs="Arial"/>
          <w:b/>
          <w:sz w:val="20"/>
          <w:szCs w:val="20"/>
        </w:rPr>
        <w:t>:</w:t>
      </w:r>
      <w:r w:rsidR="000A4150" w:rsidRPr="0054257F">
        <w:rPr>
          <w:rFonts w:ascii="Century Gothic" w:hAnsi="Century Gothic"/>
          <w:sz w:val="20"/>
          <w:szCs w:val="20"/>
        </w:rPr>
        <w:t xml:space="preserve"> </w:t>
      </w:r>
      <w:r w:rsidR="000827BF">
        <w:rPr>
          <w:rFonts w:ascii="Century Gothic" w:hAnsi="Century Gothic"/>
          <w:sz w:val="20"/>
          <w:szCs w:val="20"/>
        </w:rPr>
        <w:t xml:space="preserve"> Por lo expuesto anteriormente los  médicos tratantes,  ordenaron el siguiente tratamiento: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27BF" w:rsidRDefault="000827BF" w:rsidP="001C08B2">
      <w:pPr>
        <w:pStyle w:val="Sinespaciado"/>
        <w:ind w:left="284" w:hanging="284"/>
        <w:jc w:val="both"/>
        <w:rPr>
          <w:rFonts w:ascii="Century Gothic" w:hAnsi="Century Gothic"/>
          <w:sz w:val="20"/>
          <w:szCs w:val="20"/>
        </w:rPr>
      </w:pPr>
    </w:p>
    <w:p w:rsidR="00593BCC" w:rsidRDefault="00593BCC" w:rsidP="000827BF">
      <w:pPr>
        <w:pStyle w:val="Sinespaciado"/>
        <w:jc w:val="both"/>
        <w:rPr>
          <w:rFonts w:ascii="Century Gothic" w:hAnsi="Century Gothic"/>
          <w:sz w:val="20"/>
          <w:szCs w:val="20"/>
        </w:rPr>
      </w:pPr>
    </w:p>
    <w:p w:rsidR="006D6C2F" w:rsidRPr="006D6C2F" w:rsidRDefault="006D6C2F" w:rsidP="001C08B2">
      <w:pPr>
        <w:pStyle w:val="Sinespaciado"/>
        <w:ind w:left="284" w:hanging="284"/>
        <w:jc w:val="both"/>
        <w:rPr>
          <w:rFonts w:ascii="Century Gothic" w:hAnsi="Century Gothic"/>
          <w:sz w:val="10"/>
          <w:szCs w:val="10"/>
        </w:rPr>
      </w:pPr>
    </w:p>
    <w:p w:rsidR="00F76BC5" w:rsidRDefault="00F76BC5" w:rsidP="001C08B2">
      <w:pPr>
        <w:pStyle w:val="Sinespaciado"/>
        <w:ind w:left="284" w:hanging="284"/>
        <w:jc w:val="both"/>
        <w:rPr>
          <w:rFonts w:ascii="Century Gothic" w:hAnsi="Century Gothic" w:cs="Arial"/>
          <w:sz w:val="20"/>
          <w:szCs w:val="20"/>
        </w:rPr>
      </w:pPr>
      <w:r>
        <w:rPr>
          <w:rFonts w:ascii="Century Gothic" w:hAnsi="Century Gothic" w:cs="Arial"/>
          <w:b/>
          <w:sz w:val="20"/>
          <w:szCs w:val="20"/>
        </w:rPr>
        <w:t>CUARTO:</w:t>
      </w:r>
      <w:r w:rsidR="000526E5">
        <w:rPr>
          <w:rFonts w:ascii="Century Gothic" w:hAnsi="Century Gothic" w:cs="Arial"/>
          <w:b/>
          <w:sz w:val="20"/>
          <w:szCs w:val="20"/>
        </w:rPr>
        <w:t xml:space="preserve">   </w:t>
      </w:r>
      <w:r w:rsidR="000526E5" w:rsidRPr="000526E5">
        <w:rPr>
          <w:rFonts w:ascii="Century Gothic" w:hAnsi="Century Gothic" w:cs="Arial"/>
          <w:sz w:val="20"/>
          <w:szCs w:val="20"/>
        </w:rPr>
        <w:t>El anterior diagnóstico y plan de manejo lo puse en c</w:t>
      </w:r>
      <w:r w:rsidR="000827BF">
        <w:rPr>
          <w:rFonts w:ascii="Century Gothic" w:hAnsi="Century Gothic" w:cs="Arial"/>
          <w:sz w:val="20"/>
          <w:szCs w:val="20"/>
        </w:rPr>
        <w:t xml:space="preserve">onocimiento de la UT FOSCAL-CUB- CLINICA MEDICO QUIRURGICA </w:t>
      </w:r>
      <w:r w:rsidR="000526E5" w:rsidRPr="000526E5">
        <w:rPr>
          <w:rFonts w:ascii="Century Gothic" w:hAnsi="Century Gothic" w:cs="Arial"/>
          <w:sz w:val="20"/>
          <w:szCs w:val="20"/>
        </w:rPr>
        <w:t xml:space="preserve"> SEDE CUCUTA, desde el </w:t>
      </w:r>
      <w:r>
        <w:rPr>
          <w:rFonts w:ascii="Century Gothic" w:hAnsi="Century Gothic" w:cs="Arial"/>
          <w:sz w:val="20"/>
          <w:szCs w:val="20"/>
        </w:rPr>
        <w:t>______________________________________________</w:t>
      </w:r>
      <w:r w:rsidR="000526E5" w:rsidRPr="000526E5">
        <w:rPr>
          <w:rFonts w:ascii="Century Gothic" w:hAnsi="Century Gothic" w:cs="Arial"/>
          <w:sz w:val="20"/>
          <w:szCs w:val="20"/>
        </w:rPr>
        <w:t xml:space="preserve"> del año en curso, </w:t>
      </w:r>
      <w:r w:rsidR="000526E5">
        <w:rPr>
          <w:rFonts w:ascii="Century Gothic" w:hAnsi="Century Gothic" w:cs="Arial"/>
          <w:sz w:val="20"/>
          <w:szCs w:val="20"/>
        </w:rPr>
        <w:t xml:space="preserve"> ante lo cual el doctor JOSE </w:t>
      </w:r>
      <w:r w:rsidR="00D60536">
        <w:rPr>
          <w:rFonts w:ascii="Century Gothic" w:hAnsi="Century Gothic" w:cs="Arial"/>
          <w:sz w:val="20"/>
          <w:szCs w:val="20"/>
        </w:rPr>
        <w:t>RICARDO  QUIÑONEZ- SUBDIRECTOR MEDICO DEL CONTRATO DE MAGISTERIO,</w:t>
      </w:r>
      <w:r>
        <w:rPr>
          <w:rFonts w:ascii="Century Gothic" w:hAnsi="Century Gothic" w:cs="Arial"/>
          <w:sz w:val="20"/>
          <w:szCs w:val="20"/>
        </w:rPr>
        <w:t xml:space="preserve"> hizo caso omiso. </w:t>
      </w:r>
    </w:p>
    <w:p w:rsidR="000526E5" w:rsidRPr="000526E5" w:rsidRDefault="000526E5" w:rsidP="001C08B2">
      <w:pPr>
        <w:pStyle w:val="Sinespaciado"/>
        <w:ind w:left="284" w:hanging="284"/>
        <w:jc w:val="both"/>
        <w:rPr>
          <w:rFonts w:ascii="Century Gothic" w:hAnsi="Century Gothic" w:cs="Arial"/>
          <w:sz w:val="20"/>
          <w:szCs w:val="20"/>
        </w:rPr>
      </w:pPr>
    </w:p>
    <w:p w:rsidR="00CD7ED7" w:rsidRDefault="001E3410" w:rsidP="000827BF">
      <w:pPr>
        <w:pStyle w:val="Sinespaciado"/>
        <w:jc w:val="both"/>
        <w:rPr>
          <w:rFonts w:ascii="Century Gothic" w:hAnsi="Century Gothic" w:cs="Arial"/>
          <w:sz w:val="20"/>
          <w:szCs w:val="20"/>
        </w:rPr>
      </w:pPr>
      <w:r>
        <w:rPr>
          <w:rFonts w:ascii="Century Gothic" w:hAnsi="Century Gothic" w:cs="Arial"/>
          <w:b/>
          <w:sz w:val="20"/>
          <w:szCs w:val="20"/>
        </w:rPr>
        <w:t>QUINTO:</w:t>
      </w:r>
      <w:r w:rsidR="00D60536">
        <w:rPr>
          <w:rFonts w:ascii="Century Gothic" w:hAnsi="Century Gothic" w:cs="Arial"/>
          <w:b/>
          <w:sz w:val="20"/>
          <w:szCs w:val="20"/>
        </w:rPr>
        <w:t xml:space="preserve">  </w:t>
      </w:r>
      <w:r w:rsidR="000827BF">
        <w:rPr>
          <w:rFonts w:ascii="Century Gothic" w:hAnsi="Century Gothic" w:cs="Arial"/>
          <w:b/>
          <w:sz w:val="20"/>
          <w:szCs w:val="20"/>
        </w:rPr>
        <w:t>En repetidas ocasiones de manera personal he solicitado pronunciamiento por parte de la demandada, pro no he obtenido respuesta de fondo</w:t>
      </w:r>
      <w:r w:rsidR="000827BF">
        <w:rPr>
          <w:rFonts w:ascii="Century Gothic" w:hAnsi="Century Gothic" w:cs="Arial"/>
          <w:sz w:val="20"/>
          <w:szCs w:val="20"/>
        </w:rPr>
        <w:t>.</w:t>
      </w:r>
    </w:p>
    <w:p w:rsidR="00AF4E89" w:rsidRPr="00AF4E89" w:rsidRDefault="00AF4E89" w:rsidP="001C08B2">
      <w:pPr>
        <w:pStyle w:val="Sinespaciado"/>
        <w:ind w:left="284" w:hanging="284"/>
        <w:jc w:val="both"/>
        <w:rPr>
          <w:rFonts w:ascii="Century Gothic" w:hAnsi="Century Gothic"/>
          <w:sz w:val="10"/>
          <w:szCs w:val="10"/>
        </w:rPr>
      </w:pPr>
    </w:p>
    <w:p w:rsidR="00AF4E89" w:rsidRPr="00AF4E89" w:rsidRDefault="00AF4E89" w:rsidP="00053581">
      <w:pPr>
        <w:pStyle w:val="Sinespaciado"/>
        <w:jc w:val="both"/>
        <w:rPr>
          <w:rFonts w:ascii="Century Gothic" w:hAnsi="Century Gothic"/>
          <w:sz w:val="10"/>
          <w:szCs w:val="10"/>
        </w:rPr>
      </w:pPr>
    </w:p>
    <w:p w:rsidR="000827BF" w:rsidRDefault="000827BF" w:rsidP="008C6C36">
      <w:pPr>
        <w:pStyle w:val="Sinespaciado"/>
        <w:ind w:left="284" w:hanging="284"/>
        <w:jc w:val="both"/>
        <w:rPr>
          <w:rFonts w:ascii="Century Gothic" w:hAnsi="Century Gothic" w:cs="Arial"/>
          <w:b/>
          <w:sz w:val="20"/>
          <w:szCs w:val="20"/>
        </w:rPr>
      </w:pPr>
      <w:r>
        <w:rPr>
          <w:rFonts w:ascii="Century Gothic" w:hAnsi="Century Gothic" w:cs="Arial"/>
          <w:b/>
          <w:sz w:val="20"/>
          <w:szCs w:val="20"/>
        </w:rPr>
        <w:t xml:space="preserve">SEXTO:  La desatención y negligencia por parte de la demandada, pone en peligro mi salud y mi vida. </w:t>
      </w:r>
    </w:p>
    <w:p w:rsidR="00D6451F" w:rsidRDefault="00D6451F" w:rsidP="008C6C36">
      <w:pPr>
        <w:pStyle w:val="Sinespaciado"/>
        <w:ind w:left="284" w:hanging="284"/>
        <w:jc w:val="both"/>
        <w:rPr>
          <w:rFonts w:ascii="Century Gothic" w:hAnsi="Century Gothic" w:cs="Arial"/>
          <w:b/>
          <w:sz w:val="20"/>
          <w:szCs w:val="20"/>
        </w:rPr>
      </w:pPr>
    </w:p>
    <w:p w:rsidR="00D6451F" w:rsidRDefault="00D6451F" w:rsidP="00D6451F">
      <w:pPr>
        <w:pStyle w:val="Sinespaciado"/>
        <w:jc w:val="both"/>
        <w:rPr>
          <w:rFonts w:ascii="Century Gothic" w:hAnsi="Century Gothic" w:cs="Arial"/>
          <w:b/>
          <w:sz w:val="20"/>
          <w:szCs w:val="20"/>
        </w:rPr>
      </w:pPr>
      <w:r>
        <w:rPr>
          <w:rFonts w:ascii="Century Gothic" w:hAnsi="Century Gothic" w:cs="Arial"/>
          <w:b/>
          <w:sz w:val="20"/>
          <w:szCs w:val="20"/>
        </w:rPr>
        <w:t xml:space="preserve">SEPTIMO:  No estoy en condiciones eonómicas, de realizarme el procedimiento ordenado, de mi propio peculio.  </w:t>
      </w:r>
    </w:p>
    <w:p w:rsidR="000827BF" w:rsidRDefault="000827BF" w:rsidP="008C6C36">
      <w:pPr>
        <w:pStyle w:val="Sinespaciado"/>
        <w:ind w:left="284" w:hanging="284"/>
        <w:jc w:val="both"/>
        <w:rPr>
          <w:rFonts w:ascii="Century Gothic" w:hAnsi="Century Gothic" w:cs="Arial"/>
          <w:b/>
          <w:sz w:val="20"/>
          <w:szCs w:val="20"/>
        </w:rPr>
      </w:pPr>
    </w:p>
    <w:p w:rsidR="00CD7ED7" w:rsidRPr="00BC1BC8" w:rsidRDefault="00CD7ED7" w:rsidP="008C6C36">
      <w:pPr>
        <w:pStyle w:val="Sinespaciado"/>
        <w:ind w:left="284" w:hanging="284"/>
        <w:jc w:val="both"/>
        <w:rPr>
          <w:rFonts w:ascii="Century Gothic" w:hAnsi="Century Gothic" w:cs="Arial"/>
          <w:bCs/>
          <w:sz w:val="20"/>
          <w:szCs w:val="20"/>
        </w:rPr>
      </w:pPr>
    </w:p>
    <w:p w:rsidR="00CA213B" w:rsidRPr="00CD3AEE" w:rsidRDefault="00CA213B" w:rsidP="00681784">
      <w:pPr>
        <w:pStyle w:val="Sinespaciado"/>
        <w:jc w:val="center"/>
        <w:rPr>
          <w:rFonts w:ascii="Century Gothic" w:hAnsi="Century Gothic"/>
          <w:b/>
          <w:bCs/>
          <w:sz w:val="24"/>
          <w:szCs w:val="24"/>
        </w:rPr>
      </w:pPr>
      <w:r w:rsidRPr="00CD3AEE">
        <w:rPr>
          <w:rFonts w:ascii="Century Gothic" w:hAnsi="Century Gothic"/>
          <w:b/>
          <w:bCs/>
          <w:sz w:val="24"/>
          <w:szCs w:val="24"/>
        </w:rPr>
        <w:t>DERECHOS VULNERADOS</w:t>
      </w:r>
    </w:p>
    <w:p w:rsidR="00CA213B" w:rsidRPr="00CD3AEE" w:rsidRDefault="00CA213B" w:rsidP="00CA213B">
      <w:pPr>
        <w:autoSpaceDE w:val="0"/>
        <w:autoSpaceDN w:val="0"/>
        <w:adjustRightInd w:val="0"/>
        <w:spacing w:after="0" w:line="240" w:lineRule="auto"/>
        <w:rPr>
          <w:rFonts w:ascii="Helvetica" w:hAnsi="Helvetica" w:cs="Helvetica"/>
          <w:sz w:val="20"/>
          <w:szCs w:val="20"/>
        </w:rPr>
      </w:pPr>
    </w:p>
    <w:p w:rsidR="00D61E5A" w:rsidRPr="003269A7" w:rsidRDefault="00CA213B" w:rsidP="00D61E5A">
      <w:pPr>
        <w:autoSpaceDE w:val="0"/>
        <w:autoSpaceDN w:val="0"/>
        <w:adjustRightInd w:val="0"/>
        <w:spacing w:after="0" w:line="240" w:lineRule="auto"/>
        <w:jc w:val="both"/>
        <w:rPr>
          <w:rFonts w:ascii="Century Gothic" w:hAnsi="Century Gothic"/>
          <w:sz w:val="20"/>
          <w:szCs w:val="20"/>
        </w:rPr>
      </w:pPr>
      <w:r w:rsidRPr="003269A7">
        <w:rPr>
          <w:rFonts w:ascii="Century Gothic" w:hAnsi="Century Gothic"/>
          <w:sz w:val="20"/>
          <w:szCs w:val="20"/>
        </w:rPr>
        <w:t xml:space="preserve">Estimo violado el </w:t>
      </w:r>
      <w:r w:rsidR="00220F42" w:rsidRPr="003269A7">
        <w:rPr>
          <w:rFonts w:ascii="Century Gothic" w:hAnsi="Century Gothic"/>
          <w:sz w:val="20"/>
          <w:szCs w:val="20"/>
        </w:rPr>
        <w:t>Derecho a la SALUD en conexidad con los derechos fundamentales a la VIDA</w:t>
      </w:r>
      <w:r w:rsidR="005C17AD" w:rsidRPr="005C17AD">
        <w:rPr>
          <w:rFonts w:ascii="Century Gothic" w:hAnsi="Century Gothic"/>
          <w:sz w:val="20"/>
          <w:szCs w:val="20"/>
        </w:rPr>
        <w:t xml:space="preserve">, </w:t>
      </w:r>
      <w:r w:rsidR="00172F6C">
        <w:rPr>
          <w:rFonts w:ascii="Century Gothic" w:hAnsi="Century Gothic"/>
          <w:sz w:val="20"/>
          <w:szCs w:val="20"/>
        </w:rPr>
        <w:t xml:space="preserve">la </w:t>
      </w:r>
      <w:r w:rsidR="00F34CA6">
        <w:rPr>
          <w:rFonts w:ascii="Century Gothic" w:hAnsi="Century Gothic"/>
          <w:sz w:val="20"/>
          <w:szCs w:val="20"/>
        </w:rPr>
        <w:t>DIGNIDAD HUMANA</w:t>
      </w:r>
      <w:r w:rsidR="000827BF">
        <w:rPr>
          <w:rFonts w:ascii="Century Gothic" w:hAnsi="Century Gothic"/>
          <w:sz w:val="20"/>
          <w:szCs w:val="20"/>
        </w:rPr>
        <w:t xml:space="preserve"> y </w:t>
      </w:r>
      <w:r w:rsidR="00220F42" w:rsidRPr="003269A7">
        <w:rPr>
          <w:rFonts w:ascii="Century Gothic" w:hAnsi="Century Gothic"/>
          <w:sz w:val="20"/>
          <w:szCs w:val="20"/>
        </w:rPr>
        <w:t xml:space="preserve"> la S</w:t>
      </w:r>
      <w:r w:rsidR="000827BF">
        <w:rPr>
          <w:rFonts w:ascii="Century Gothic" w:hAnsi="Century Gothic"/>
          <w:sz w:val="20"/>
          <w:szCs w:val="20"/>
        </w:rPr>
        <w:t>EGURIDAD SOCIAL.</w:t>
      </w:r>
    </w:p>
    <w:p w:rsidR="005B60EF" w:rsidRDefault="005B60EF" w:rsidP="003269A7">
      <w:pPr>
        <w:pStyle w:val="Sinespaciado"/>
        <w:jc w:val="both"/>
        <w:rPr>
          <w:rFonts w:ascii="Century Gothic" w:hAnsi="Century Gothic"/>
          <w:color w:val="C00000"/>
          <w:sz w:val="20"/>
          <w:szCs w:val="20"/>
        </w:rPr>
      </w:pPr>
    </w:p>
    <w:p w:rsidR="00E624D8" w:rsidRPr="00CD3AEE" w:rsidRDefault="00E624D8" w:rsidP="003269A7">
      <w:pPr>
        <w:pStyle w:val="Sinespaciado"/>
        <w:jc w:val="both"/>
        <w:rPr>
          <w:rFonts w:ascii="Century Gothic" w:hAnsi="Century Gothic"/>
          <w:color w:val="C00000"/>
          <w:sz w:val="20"/>
          <w:szCs w:val="20"/>
        </w:rPr>
      </w:pPr>
    </w:p>
    <w:p w:rsidR="005B60EF" w:rsidRDefault="005B60EF" w:rsidP="005B60EF">
      <w:pPr>
        <w:pStyle w:val="Sinespaciado"/>
        <w:jc w:val="center"/>
        <w:rPr>
          <w:rFonts w:ascii="Century Gothic" w:hAnsi="Century Gothic"/>
          <w:b/>
          <w:sz w:val="24"/>
          <w:szCs w:val="24"/>
        </w:rPr>
      </w:pPr>
      <w:r w:rsidRPr="00CD3AEE">
        <w:rPr>
          <w:rFonts w:ascii="Century Gothic" w:hAnsi="Century Gothic"/>
          <w:b/>
          <w:sz w:val="24"/>
          <w:szCs w:val="24"/>
        </w:rPr>
        <w:t>PRUEBAS</w:t>
      </w:r>
    </w:p>
    <w:p w:rsidR="00D60536" w:rsidRDefault="00D60536" w:rsidP="005B60EF">
      <w:pPr>
        <w:pStyle w:val="Sinespaciado"/>
        <w:jc w:val="center"/>
        <w:rPr>
          <w:rFonts w:ascii="Century Gothic" w:hAnsi="Century Gothic"/>
          <w:b/>
          <w:sz w:val="24"/>
          <w:szCs w:val="24"/>
        </w:rPr>
      </w:pPr>
    </w:p>
    <w:p w:rsidR="00D60536" w:rsidRDefault="00D60536" w:rsidP="005B60EF">
      <w:pPr>
        <w:pStyle w:val="Sinespaciado"/>
        <w:jc w:val="center"/>
        <w:rPr>
          <w:rFonts w:ascii="Century Gothic" w:hAnsi="Century Gothic"/>
          <w:b/>
          <w:sz w:val="24"/>
          <w:szCs w:val="24"/>
        </w:rPr>
      </w:pPr>
    </w:p>
    <w:p w:rsidR="000827BF" w:rsidRDefault="000827BF" w:rsidP="00DB0DD0">
      <w:pPr>
        <w:pStyle w:val="Sinespaciado"/>
        <w:numPr>
          <w:ilvl w:val="0"/>
          <w:numId w:val="4"/>
        </w:numPr>
        <w:jc w:val="both"/>
        <w:rPr>
          <w:rFonts w:ascii="Century Gothic" w:hAnsi="Century Gothic" w:cs="Arial"/>
          <w:sz w:val="20"/>
          <w:szCs w:val="20"/>
        </w:rPr>
      </w:pPr>
      <w:r>
        <w:rPr>
          <w:rFonts w:ascii="Century Gothic" w:hAnsi="Century Gothic" w:cs="Arial"/>
          <w:sz w:val="20"/>
          <w:szCs w:val="20"/>
        </w:rPr>
        <w:t>Copía de la orden emitida  por el medico tratante de fecha.</w:t>
      </w:r>
    </w:p>
    <w:p w:rsidR="000827BF" w:rsidRDefault="000827BF" w:rsidP="00DB0DD0">
      <w:pPr>
        <w:pStyle w:val="Sinespaciado"/>
        <w:numPr>
          <w:ilvl w:val="0"/>
          <w:numId w:val="4"/>
        </w:numPr>
        <w:jc w:val="both"/>
        <w:rPr>
          <w:rFonts w:ascii="Century Gothic" w:hAnsi="Century Gothic" w:cs="Arial"/>
          <w:sz w:val="20"/>
          <w:szCs w:val="20"/>
        </w:rPr>
      </w:pPr>
      <w:r>
        <w:rPr>
          <w:rFonts w:ascii="Century Gothic" w:hAnsi="Century Gothic" w:cs="Arial"/>
          <w:sz w:val="20"/>
          <w:szCs w:val="20"/>
        </w:rPr>
        <w:t>Copia de_______________________________________</w:t>
      </w:r>
    </w:p>
    <w:p w:rsidR="000827BF" w:rsidRDefault="000827BF" w:rsidP="00DB0DD0">
      <w:pPr>
        <w:pStyle w:val="Sinespaciado"/>
        <w:numPr>
          <w:ilvl w:val="0"/>
          <w:numId w:val="4"/>
        </w:numPr>
        <w:jc w:val="both"/>
        <w:rPr>
          <w:rFonts w:ascii="Century Gothic" w:hAnsi="Century Gothic" w:cs="Arial"/>
          <w:sz w:val="20"/>
          <w:szCs w:val="20"/>
        </w:rPr>
      </w:pPr>
      <w:r>
        <w:rPr>
          <w:rFonts w:ascii="Century Gothic" w:hAnsi="Century Gothic" w:cs="Arial"/>
          <w:sz w:val="20"/>
          <w:szCs w:val="20"/>
        </w:rPr>
        <w:t>Copia de. _______________________________________________</w:t>
      </w:r>
    </w:p>
    <w:p w:rsidR="000827BF" w:rsidRDefault="000827BF" w:rsidP="000827BF">
      <w:pPr>
        <w:pStyle w:val="Sinespaciado"/>
        <w:ind w:left="720"/>
        <w:jc w:val="both"/>
        <w:rPr>
          <w:rFonts w:ascii="Century Gothic" w:hAnsi="Century Gothic" w:cs="Arial"/>
          <w:sz w:val="20"/>
          <w:szCs w:val="20"/>
        </w:rPr>
      </w:pPr>
    </w:p>
    <w:p w:rsidR="009D52D7" w:rsidRPr="00CD3AEE" w:rsidRDefault="00E7604F" w:rsidP="00681784">
      <w:pPr>
        <w:pStyle w:val="Sinespaciado"/>
        <w:jc w:val="center"/>
        <w:rPr>
          <w:rFonts w:ascii="Century Gothic" w:hAnsi="Century Gothic"/>
          <w:b/>
          <w:bCs/>
          <w:sz w:val="24"/>
          <w:szCs w:val="24"/>
        </w:rPr>
      </w:pPr>
      <w:r w:rsidRPr="00CD3AEE">
        <w:rPr>
          <w:rFonts w:ascii="Century Gothic" w:hAnsi="Century Gothic"/>
          <w:b/>
          <w:bCs/>
          <w:sz w:val="24"/>
          <w:szCs w:val="24"/>
        </w:rPr>
        <w:t>P</w:t>
      </w:r>
      <w:r w:rsidR="00394876" w:rsidRPr="00CD3AEE">
        <w:rPr>
          <w:rFonts w:ascii="Century Gothic" w:hAnsi="Century Gothic"/>
          <w:b/>
          <w:bCs/>
          <w:sz w:val="24"/>
          <w:szCs w:val="24"/>
        </w:rPr>
        <w:t>ETICIONES</w:t>
      </w:r>
    </w:p>
    <w:p w:rsidR="00865C90" w:rsidRPr="00CD3AEE" w:rsidRDefault="00865C90" w:rsidP="009B11DD">
      <w:pPr>
        <w:autoSpaceDE w:val="0"/>
        <w:autoSpaceDN w:val="0"/>
        <w:adjustRightInd w:val="0"/>
        <w:spacing w:after="0" w:line="240" w:lineRule="auto"/>
        <w:jc w:val="center"/>
        <w:rPr>
          <w:rFonts w:ascii="Century Gothic" w:hAnsi="Century Gothic" w:cs="Helvetica"/>
          <w:sz w:val="20"/>
          <w:szCs w:val="20"/>
        </w:rPr>
      </w:pPr>
    </w:p>
    <w:p w:rsidR="009B11DD" w:rsidRPr="003269A7" w:rsidRDefault="00865C90" w:rsidP="009B11DD">
      <w:pPr>
        <w:autoSpaceDE w:val="0"/>
        <w:autoSpaceDN w:val="0"/>
        <w:adjustRightInd w:val="0"/>
        <w:spacing w:after="0" w:line="240" w:lineRule="auto"/>
        <w:jc w:val="both"/>
        <w:rPr>
          <w:rFonts w:ascii="Century Gothic" w:hAnsi="Century Gothic"/>
          <w:sz w:val="20"/>
          <w:szCs w:val="20"/>
        </w:rPr>
      </w:pPr>
      <w:r w:rsidRPr="003269A7">
        <w:rPr>
          <w:rFonts w:ascii="Century Gothic" w:hAnsi="Century Gothic"/>
          <w:sz w:val="20"/>
          <w:szCs w:val="20"/>
        </w:rPr>
        <w:t xml:space="preserve">Con fundamento en los </w:t>
      </w:r>
      <w:r w:rsidR="009B11DD" w:rsidRPr="003269A7">
        <w:rPr>
          <w:rFonts w:ascii="Century Gothic" w:hAnsi="Century Gothic"/>
          <w:sz w:val="20"/>
          <w:szCs w:val="20"/>
        </w:rPr>
        <w:t>H</w:t>
      </w:r>
      <w:r w:rsidRPr="003269A7">
        <w:rPr>
          <w:rFonts w:ascii="Century Gothic" w:hAnsi="Century Gothic"/>
          <w:sz w:val="20"/>
          <w:szCs w:val="20"/>
        </w:rPr>
        <w:t xml:space="preserve">echos relacionados, </w:t>
      </w:r>
      <w:r w:rsidR="009B11DD" w:rsidRPr="003269A7">
        <w:rPr>
          <w:rFonts w:ascii="Century Gothic" w:hAnsi="Century Gothic"/>
          <w:sz w:val="20"/>
          <w:szCs w:val="20"/>
        </w:rPr>
        <w:t>s</w:t>
      </w:r>
      <w:r w:rsidR="008A506A" w:rsidRPr="003269A7">
        <w:rPr>
          <w:rFonts w:ascii="Century Gothic" w:hAnsi="Century Gothic"/>
          <w:sz w:val="20"/>
          <w:szCs w:val="20"/>
        </w:rPr>
        <w:t xml:space="preserve">olicito al Despacho del Honorable Juez </w:t>
      </w:r>
      <w:r w:rsidR="009B11DD" w:rsidRPr="003269A7">
        <w:rPr>
          <w:rFonts w:ascii="Century Gothic" w:hAnsi="Century Gothic"/>
          <w:sz w:val="20"/>
          <w:szCs w:val="20"/>
        </w:rPr>
        <w:t>disponer y ordenar a la parte Accionada y a favor mío, lo siguiente:</w:t>
      </w:r>
    </w:p>
    <w:p w:rsidR="000B05D1" w:rsidRPr="003269A7" w:rsidRDefault="000B05D1" w:rsidP="003269A7">
      <w:pPr>
        <w:pStyle w:val="Sinespaciado"/>
        <w:rPr>
          <w:rFonts w:ascii="Century Gothic" w:hAnsi="Century Gothic"/>
          <w:b/>
          <w:bCs/>
          <w:sz w:val="20"/>
          <w:szCs w:val="20"/>
          <w:highlight w:val="cyan"/>
        </w:rPr>
      </w:pPr>
    </w:p>
    <w:p w:rsidR="00DB0DD0" w:rsidRDefault="00394876" w:rsidP="00C721D1">
      <w:pPr>
        <w:autoSpaceDE w:val="0"/>
        <w:autoSpaceDN w:val="0"/>
        <w:adjustRightInd w:val="0"/>
        <w:spacing w:after="0" w:line="240" w:lineRule="auto"/>
        <w:jc w:val="both"/>
        <w:rPr>
          <w:rFonts w:ascii="Century Gothic" w:hAnsi="Century Gothic"/>
          <w:sz w:val="20"/>
          <w:szCs w:val="20"/>
        </w:rPr>
      </w:pPr>
      <w:r w:rsidRPr="001C08B2">
        <w:rPr>
          <w:rFonts w:ascii="Century Gothic" w:hAnsi="Century Gothic" w:cs="Helvetica-Bold"/>
          <w:b/>
          <w:bCs/>
          <w:sz w:val="20"/>
          <w:szCs w:val="20"/>
        </w:rPr>
        <w:t>PRIMER</w:t>
      </w:r>
      <w:r w:rsidR="001C08B2">
        <w:rPr>
          <w:rFonts w:ascii="Century Gothic" w:hAnsi="Century Gothic" w:cs="Helvetica-Bold"/>
          <w:b/>
          <w:bCs/>
          <w:sz w:val="20"/>
          <w:szCs w:val="20"/>
        </w:rPr>
        <w:t>O</w:t>
      </w:r>
      <w:r w:rsidRPr="001C08B2">
        <w:rPr>
          <w:rFonts w:ascii="Century Gothic" w:hAnsi="Century Gothic" w:cs="Helvetica-Bold"/>
          <w:b/>
          <w:bCs/>
          <w:sz w:val="20"/>
          <w:szCs w:val="20"/>
        </w:rPr>
        <w:t>:</w:t>
      </w:r>
      <w:r>
        <w:rPr>
          <w:rFonts w:ascii="Century Gothic" w:hAnsi="Century Gothic" w:cs="Helvetica-Bold"/>
          <w:bCs/>
          <w:sz w:val="20"/>
          <w:szCs w:val="20"/>
        </w:rPr>
        <w:t xml:space="preserve"> </w:t>
      </w:r>
      <w:r w:rsidR="00C721D1" w:rsidRPr="00C721D1">
        <w:rPr>
          <w:rFonts w:ascii="Century Gothic" w:hAnsi="Century Gothic" w:cs="Helvetica-Bold"/>
          <w:bCs/>
          <w:sz w:val="20"/>
          <w:szCs w:val="20"/>
        </w:rPr>
        <w:t>T</w:t>
      </w:r>
      <w:r w:rsidR="00865C90" w:rsidRPr="00C721D1">
        <w:rPr>
          <w:rFonts w:ascii="Century Gothic" w:hAnsi="Century Gothic" w:cs="Helvetica"/>
          <w:sz w:val="20"/>
          <w:szCs w:val="20"/>
        </w:rPr>
        <w:t>utelar</w:t>
      </w:r>
      <w:r w:rsidR="001A047E">
        <w:rPr>
          <w:rFonts w:ascii="Century Gothic" w:hAnsi="Century Gothic" w:cs="Helvetica"/>
          <w:sz w:val="20"/>
          <w:szCs w:val="20"/>
        </w:rPr>
        <w:t xml:space="preserve"> DE MANERA INTEGRAL </w:t>
      </w:r>
      <w:r w:rsidR="00865C90" w:rsidRPr="00C721D1">
        <w:rPr>
          <w:rFonts w:ascii="Century Gothic" w:hAnsi="Century Gothic" w:cs="Helvetica"/>
          <w:sz w:val="20"/>
          <w:szCs w:val="20"/>
        </w:rPr>
        <w:t xml:space="preserve"> el derecho fundamental a la </w:t>
      </w:r>
      <w:r w:rsidR="00C721D1" w:rsidRPr="00C721D1">
        <w:rPr>
          <w:rFonts w:ascii="Century Gothic" w:hAnsi="Century Gothic"/>
          <w:sz w:val="20"/>
          <w:szCs w:val="20"/>
        </w:rPr>
        <w:t xml:space="preserve">SALUD en conexidad con los derechos fundamentales a la VIDA, a la INTEGRIDAD PERSONAL, </w:t>
      </w:r>
      <w:r w:rsidR="00DB0DD0">
        <w:rPr>
          <w:rFonts w:ascii="Century Gothic" w:hAnsi="Century Gothic"/>
          <w:sz w:val="20"/>
          <w:szCs w:val="20"/>
        </w:rPr>
        <w:t xml:space="preserve"> y </w:t>
      </w:r>
      <w:r w:rsidR="00C721D1" w:rsidRPr="00C721D1">
        <w:rPr>
          <w:rFonts w:ascii="Century Gothic" w:hAnsi="Century Gothic"/>
          <w:sz w:val="20"/>
          <w:szCs w:val="20"/>
        </w:rPr>
        <w:t>a la SEGURIDAD SOCIAL</w:t>
      </w:r>
      <w:r w:rsidR="00DB0DD0">
        <w:rPr>
          <w:rFonts w:ascii="Century Gothic" w:hAnsi="Century Gothic"/>
          <w:sz w:val="20"/>
          <w:szCs w:val="20"/>
        </w:rPr>
        <w:t>.</w:t>
      </w:r>
    </w:p>
    <w:p w:rsidR="00DB0DD0" w:rsidRDefault="00DB0DD0" w:rsidP="00C721D1">
      <w:pPr>
        <w:autoSpaceDE w:val="0"/>
        <w:autoSpaceDN w:val="0"/>
        <w:adjustRightInd w:val="0"/>
        <w:spacing w:after="0" w:line="240" w:lineRule="auto"/>
        <w:jc w:val="both"/>
        <w:rPr>
          <w:rFonts w:ascii="Century Gothic" w:hAnsi="Century Gothic"/>
          <w:sz w:val="20"/>
          <w:szCs w:val="20"/>
        </w:rPr>
      </w:pPr>
    </w:p>
    <w:p w:rsidR="0031083A" w:rsidRDefault="00394876" w:rsidP="00DB0DD0">
      <w:pPr>
        <w:pStyle w:val="Sinespaciado"/>
        <w:jc w:val="both"/>
        <w:rPr>
          <w:rFonts w:ascii="Century Gothic" w:hAnsi="Century Gothic"/>
          <w:b/>
          <w:bCs/>
          <w:i/>
          <w:iCs/>
          <w:sz w:val="20"/>
          <w:szCs w:val="20"/>
          <w:u w:val="single"/>
        </w:rPr>
      </w:pPr>
      <w:r>
        <w:rPr>
          <w:rFonts w:ascii="Century Gothic" w:hAnsi="Century Gothic"/>
          <w:b/>
          <w:sz w:val="20"/>
          <w:szCs w:val="20"/>
        </w:rPr>
        <w:t>SEGUNDO</w:t>
      </w:r>
      <w:r w:rsidR="005B60EF" w:rsidRPr="003269A7">
        <w:rPr>
          <w:rFonts w:ascii="Century Gothic" w:hAnsi="Century Gothic"/>
          <w:b/>
          <w:sz w:val="20"/>
          <w:szCs w:val="20"/>
        </w:rPr>
        <w:t>:</w:t>
      </w:r>
      <w:r w:rsidR="000B05D1" w:rsidRPr="003269A7">
        <w:rPr>
          <w:rFonts w:ascii="Century Gothic" w:hAnsi="Century Gothic"/>
          <w:sz w:val="20"/>
          <w:szCs w:val="20"/>
        </w:rPr>
        <w:t xml:space="preserve"> </w:t>
      </w:r>
      <w:r w:rsidR="008A575E">
        <w:rPr>
          <w:rFonts w:ascii="Century Gothic" w:hAnsi="Century Gothic"/>
          <w:sz w:val="20"/>
          <w:szCs w:val="20"/>
        </w:rPr>
        <w:t xml:space="preserve">Ordenar a </w:t>
      </w:r>
      <w:r w:rsidR="0031083A">
        <w:rPr>
          <w:rFonts w:ascii="Century Gothic" w:hAnsi="Century Gothic"/>
          <w:b/>
          <w:bCs/>
          <w:sz w:val="20"/>
          <w:szCs w:val="20"/>
        </w:rPr>
        <w:t xml:space="preserve"> LA </w:t>
      </w:r>
      <w:r w:rsidR="00DB0DD0" w:rsidRPr="000420EF">
        <w:rPr>
          <w:rFonts w:ascii="Century Gothic" w:hAnsi="Century Gothic"/>
          <w:sz w:val="20"/>
          <w:szCs w:val="20"/>
        </w:rPr>
        <w:t xml:space="preserve">UNION TEMPORAL UT RED INTEGRADA FOSCAL </w:t>
      </w:r>
      <w:r w:rsidR="00DB0DD0">
        <w:rPr>
          <w:rFonts w:ascii="Century Gothic" w:hAnsi="Century Gothic"/>
          <w:sz w:val="20"/>
          <w:szCs w:val="20"/>
        </w:rPr>
        <w:t>–</w:t>
      </w:r>
      <w:r w:rsidR="00DB0DD0" w:rsidRPr="000420EF">
        <w:rPr>
          <w:rFonts w:ascii="Century Gothic" w:hAnsi="Century Gothic"/>
          <w:sz w:val="20"/>
          <w:szCs w:val="20"/>
        </w:rPr>
        <w:t xml:space="preserve"> CUB</w:t>
      </w:r>
      <w:r w:rsidR="00DB0DD0">
        <w:rPr>
          <w:rFonts w:ascii="Century Gothic" w:hAnsi="Century Gothic"/>
          <w:sz w:val="20"/>
          <w:szCs w:val="20"/>
        </w:rPr>
        <w:t xml:space="preserve"> y </w:t>
      </w:r>
      <w:r w:rsidR="00E73510">
        <w:rPr>
          <w:rFonts w:ascii="Century Gothic" w:hAnsi="Century Gothic"/>
          <w:sz w:val="20"/>
          <w:szCs w:val="20"/>
        </w:rPr>
        <w:t xml:space="preserve"> CLINICA MEDICO QUIRURGICA . ____________________________________________________________________________________________________________</w:t>
      </w:r>
    </w:p>
    <w:p w:rsidR="008A575E" w:rsidRDefault="008A575E" w:rsidP="000B05D1">
      <w:pPr>
        <w:pStyle w:val="Sinespaciado"/>
        <w:jc w:val="both"/>
        <w:rPr>
          <w:rFonts w:ascii="Century Gothic" w:hAnsi="Century Gothic"/>
          <w:b/>
          <w:sz w:val="20"/>
          <w:szCs w:val="20"/>
        </w:rPr>
      </w:pPr>
    </w:p>
    <w:p w:rsidR="000E7041" w:rsidRDefault="001C08B2" w:rsidP="000B05D1">
      <w:pPr>
        <w:pStyle w:val="Sinespaciado"/>
        <w:jc w:val="both"/>
        <w:rPr>
          <w:rFonts w:ascii="Century Gothic" w:hAnsi="Century Gothic"/>
          <w:sz w:val="20"/>
          <w:szCs w:val="20"/>
        </w:rPr>
      </w:pPr>
      <w:r>
        <w:rPr>
          <w:rFonts w:ascii="Century Gothic" w:hAnsi="Century Gothic"/>
          <w:b/>
          <w:sz w:val="20"/>
          <w:szCs w:val="20"/>
        </w:rPr>
        <w:t>TERCERO</w:t>
      </w:r>
      <w:r w:rsidR="008A575E">
        <w:rPr>
          <w:rFonts w:ascii="Century Gothic" w:hAnsi="Century Gothic"/>
          <w:b/>
          <w:sz w:val="20"/>
          <w:szCs w:val="20"/>
        </w:rPr>
        <w:t xml:space="preserve">: </w:t>
      </w:r>
      <w:r w:rsidR="00F4524C">
        <w:rPr>
          <w:rFonts w:ascii="Century Gothic" w:hAnsi="Century Gothic"/>
          <w:sz w:val="20"/>
          <w:szCs w:val="20"/>
        </w:rPr>
        <w:t>Ordenar a</w:t>
      </w:r>
      <w:r w:rsidR="00D50606">
        <w:rPr>
          <w:rFonts w:ascii="Century Gothic" w:hAnsi="Century Gothic"/>
          <w:sz w:val="20"/>
          <w:szCs w:val="20"/>
        </w:rPr>
        <w:t xml:space="preserve"> LA </w:t>
      </w:r>
      <w:r w:rsidR="008A3EA1" w:rsidRPr="008A3EA1">
        <w:rPr>
          <w:rFonts w:ascii="Century Gothic" w:hAnsi="Century Gothic"/>
          <w:sz w:val="20"/>
          <w:szCs w:val="20"/>
        </w:rPr>
        <w:t xml:space="preserve"> UNION TEMPORAL UT RED INTEGRADA FOSCAL – CUB y </w:t>
      </w:r>
      <w:r w:rsidR="00E73510">
        <w:rPr>
          <w:rFonts w:ascii="Century Gothic" w:hAnsi="Century Gothic"/>
          <w:sz w:val="20"/>
          <w:szCs w:val="20"/>
        </w:rPr>
        <w:t xml:space="preserve"> CLINICA MEDICO QUIRURGICA </w:t>
      </w:r>
      <w:r w:rsidR="00F4524C">
        <w:rPr>
          <w:rFonts w:ascii="Century Gothic" w:hAnsi="Century Gothic"/>
          <w:sz w:val="20"/>
          <w:szCs w:val="20"/>
        </w:rPr>
        <w:t xml:space="preserve">para que asuma la responsabilidad de los gastos para el </w:t>
      </w:r>
      <w:r w:rsidR="000B05D1" w:rsidRPr="00F4524C">
        <w:rPr>
          <w:rFonts w:ascii="Century Gothic" w:hAnsi="Century Gothic"/>
          <w:b/>
          <w:sz w:val="20"/>
          <w:szCs w:val="20"/>
        </w:rPr>
        <w:t>TRATAMIENTO INTEGRAL</w:t>
      </w:r>
      <w:r w:rsidR="000B05D1" w:rsidRPr="003269A7">
        <w:rPr>
          <w:rFonts w:ascii="Century Gothic" w:hAnsi="Century Gothic"/>
          <w:sz w:val="20"/>
          <w:szCs w:val="20"/>
        </w:rPr>
        <w:t xml:space="preserve"> </w:t>
      </w:r>
      <w:r w:rsidR="00D50606">
        <w:rPr>
          <w:rFonts w:ascii="Century Gothic" w:hAnsi="Century Gothic"/>
          <w:sz w:val="20"/>
          <w:szCs w:val="20"/>
        </w:rPr>
        <w:t xml:space="preserve">DE MI PATOLOGÌA </w:t>
      </w:r>
      <w:r w:rsidR="000E7041">
        <w:rPr>
          <w:rFonts w:ascii="Century Gothic" w:hAnsi="Century Gothic"/>
          <w:sz w:val="20"/>
          <w:szCs w:val="20"/>
        </w:rPr>
        <w:t xml:space="preserve">, EN CASO DE REMISIONES A HOSPITALES, SUMINISRO DE MEDICAMENTOS Y DEMAS. </w:t>
      </w:r>
    </w:p>
    <w:p w:rsidR="000E7041" w:rsidRDefault="000E7041" w:rsidP="000B05D1">
      <w:pPr>
        <w:pStyle w:val="Sinespaciado"/>
        <w:jc w:val="both"/>
        <w:rPr>
          <w:rFonts w:ascii="Century Gothic" w:hAnsi="Century Gothic"/>
          <w:sz w:val="20"/>
          <w:szCs w:val="20"/>
        </w:rPr>
      </w:pPr>
    </w:p>
    <w:p w:rsidR="0068012D" w:rsidRDefault="008A2F92" w:rsidP="000B05D1">
      <w:pPr>
        <w:pStyle w:val="Sinespaciado"/>
        <w:jc w:val="both"/>
        <w:rPr>
          <w:rFonts w:ascii="Century Gothic" w:hAnsi="Century Gothic"/>
          <w:sz w:val="20"/>
          <w:szCs w:val="20"/>
        </w:rPr>
      </w:pPr>
      <w:r w:rsidRPr="0035409E">
        <w:rPr>
          <w:rFonts w:ascii="Century Gothic" w:hAnsi="Century Gothic"/>
          <w:b/>
          <w:sz w:val="20"/>
          <w:szCs w:val="20"/>
        </w:rPr>
        <w:t>CUARTO:</w:t>
      </w:r>
      <w:r>
        <w:rPr>
          <w:rFonts w:ascii="Century Gothic" w:hAnsi="Century Gothic"/>
          <w:sz w:val="20"/>
          <w:szCs w:val="20"/>
        </w:rPr>
        <w:t xml:space="preserve"> Ordenar </w:t>
      </w:r>
      <w:r w:rsidR="00DB0DD0">
        <w:rPr>
          <w:rFonts w:ascii="Century Gothic" w:hAnsi="Century Gothic"/>
          <w:sz w:val="20"/>
          <w:szCs w:val="20"/>
        </w:rPr>
        <w:t>A</w:t>
      </w:r>
      <w:r w:rsidR="00DB0DD0">
        <w:rPr>
          <w:rFonts w:ascii="Century Gothic" w:hAnsi="Century Gothic"/>
          <w:b/>
          <w:bCs/>
          <w:sz w:val="20"/>
          <w:szCs w:val="20"/>
        </w:rPr>
        <w:t xml:space="preserve"> </w:t>
      </w:r>
      <w:r>
        <w:rPr>
          <w:rFonts w:ascii="Century Gothic" w:hAnsi="Century Gothic"/>
          <w:sz w:val="20"/>
          <w:szCs w:val="20"/>
        </w:rPr>
        <w:t xml:space="preserve"> </w:t>
      </w:r>
      <w:r w:rsidR="008A3EA1" w:rsidRPr="008A3EA1">
        <w:rPr>
          <w:rFonts w:ascii="Century Gothic" w:hAnsi="Century Gothic"/>
          <w:sz w:val="20"/>
          <w:szCs w:val="20"/>
        </w:rPr>
        <w:t>la UNION TEMPORAL UT RED INTEGRADA FOSCAL – CUB y FUNDACION MEDICO PREVENTIVA CUCUTA, E.P.S</w:t>
      </w:r>
      <w:r>
        <w:rPr>
          <w:rFonts w:ascii="Century Gothic" w:hAnsi="Century Gothic"/>
          <w:sz w:val="20"/>
          <w:szCs w:val="20"/>
        </w:rPr>
        <w:t xml:space="preserve"> para que asuma la responsabilidad de los gastos </w:t>
      </w:r>
      <w:r w:rsidR="00410946">
        <w:rPr>
          <w:rFonts w:ascii="Century Gothic" w:hAnsi="Century Gothic"/>
          <w:sz w:val="20"/>
          <w:szCs w:val="20"/>
        </w:rPr>
        <w:t>para</w:t>
      </w:r>
      <w:r>
        <w:rPr>
          <w:rFonts w:ascii="Century Gothic" w:hAnsi="Century Gothic"/>
          <w:sz w:val="20"/>
          <w:szCs w:val="20"/>
        </w:rPr>
        <w:t xml:space="preserve"> </w:t>
      </w:r>
      <w:r w:rsidR="00410946">
        <w:rPr>
          <w:rFonts w:ascii="Century Gothic" w:hAnsi="Century Gothic"/>
          <w:sz w:val="20"/>
          <w:szCs w:val="20"/>
        </w:rPr>
        <w:t>tratamientos médicos especializados, exámenes, medicamentos, I</w:t>
      </w:r>
      <w:r w:rsidR="00410946" w:rsidRPr="003269A7">
        <w:rPr>
          <w:rFonts w:ascii="Century Gothic" w:hAnsi="Century Gothic"/>
          <w:sz w:val="20"/>
          <w:szCs w:val="20"/>
        </w:rPr>
        <w:t xml:space="preserve">ntervenciones quirúrgicas, </w:t>
      </w:r>
      <w:r w:rsidR="002D23B8" w:rsidRPr="003269A7">
        <w:rPr>
          <w:rFonts w:ascii="Century Gothic" w:hAnsi="Century Gothic"/>
          <w:sz w:val="20"/>
          <w:szCs w:val="20"/>
        </w:rPr>
        <w:t>patologías que se puedan derivar de la misma</w:t>
      </w:r>
      <w:r w:rsidR="002D23B8">
        <w:rPr>
          <w:rFonts w:ascii="Century Gothic" w:hAnsi="Century Gothic"/>
          <w:sz w:val="20"/>
          <w:szCs w:val="20"/>
        </w:rPr>
        <w:t xml:space="preserve"> y</w:t>
      </w:r>
      <w:r w:rsidR="002D23B8" w:rsidRPr="002D23B8">
        <w:rPr>
          <w:rFonts w:ascii="Century Gothic" w:hAnsi="Century Gothic"/>
          <w:sz w:val="20"/>
          <w:szCs w:val="20"/>
        </w:rPr>
        <w:t xml:space="preserve"> </w:t>
      </w:r>
      <w:r w:rsidR="002D23B8" w:rsidRPr="003269A7">
        <w:rPr>
          <w:rFonts w:ascii="Century Gothic" w:hAnsi="Century Gothic"/>
          <w:sz w:val="20"/>
          <w:szCs w:val="20"/>
        </w:rPr>
        <w:t xml:space="preserve">procedimientos post-quirúrgicos necesarios </w:t>
      </w:r>
      <w:r w:rsidR="00B8377F" w:rsidRPr="003269A7">
        <w:rPr>
          <w:rFonts w:ascii="Century Gothic" w:hAnsi="Century Gothic"/>
          <w:sz w:val="20"/>
          <w:szCs w:val="20"/>
        </w:rPr>
        <w:t xml:space="preserve">que estén dentro o fuera del </w:t>
      </w:r>
      <w:r w:rsidR="00B8377F" w:rsidRPr="003269A7">
        <w:rPr>
          <w:rFonts w:ascii="Century Gothic" w:hAnsi="Century Gothic"/>
          <w:bCs/>
          <w:sz w:val="20"/>
          <w:szCs w:val="20"/>
        </w:rPr>
        <w:t>POS</w:t>
      </w:r>
      <w:r w:rsidR="00B8377F">
        <w:rPr>
          <w:rFonts w:ascii="Century Gothic" w:hAnsi="Century Gothic"/>
          <w:bCs/>
          <w:sz w:val="20"/>
          <w:szCs w:val="20"/>
        </w:rPr>
        <w:t>,</w:t>
      </w:r>
      <w:r w:rsidR="00B8377F" w:rsidRPr="003269A7">
        <w:rPr>
          <w:rFonts w:ascii="Century Gothic" w:hAnsi="Century Gothic"/>
          <w:sz w:val="20"/>
          <w:szCs w:val="20"/>
        </w:rPr>
        <w:t xml:space="preserve"> </w:t>
      </w:r>
      <w:r w:rsidR="002D23B8" w:rsidRPr="003269A7">
        <w:rPr>
          <w:rFonts w:ascii="Century Gothic" w:hAnsi="Century Gothic"/>
          <w:sz w:val="20"/>
          <w:szCs w:val="20"/>
        </w:rPr>
        <w:t>con el fin de proteger mi derecho a la salud</w:t>
      </w:r>
      <w:r w:rsidR="0035409E">
        <w:rPr>
          <w:rFonts w:ascii="Century Gothic" w:hAnsi="Century Gothic"/>
          <w:sz w:val="20"/>
          <w:szCs w:val="20"/>
        </w:rPr>
        <w:t xml:space="preserve"> y por ende el derecho a la vida</w:t>
      </w:r>
      <w:r w:rsidR="0068012D">
        <w:rPr>
          <w:rFonts w:ascii="Century Gothic" w:hAnsi="Century Gothic"/>
          <w:sz w:val="20"/>
          <w:szCs w:val="20"/>
        </w:rPr>
        <w:t>.</w:t>
      </w:r>
    </w:p>
    <w:p w:rsidR="00BB2159" w:rsidRDefault="00BB2159" w:rsidP="000B05D1">
      <w:pPr>
        <w:pStyle w:val="Sinespaciado"/>
        <w:jc w:val="both"/>
        <w:rPr>
          <w:rFonts w:ascii="Century Gothic" w:hAnsi="Century Gothic"/>
          <w:sz w:val="20"/>
          <w:szCs w:val="20"/>
        </w:rPr>
      </w:pPr>
    </w:p>
    <w:p w:rsidR="00BB2159" w:rsidRPr="00BB2159" w:rsidRDefault="00BB2159" w:rsidP="00BB2159">
      <w:pPr>
        <w:pStyle w:val="Sinespaciado"/>
        <w:jc w:val="center"/>
        <w:rPr>
          <w:rFonts w:ascii="Century Gothic" w:hAnsi="Century Gothic"/>
          <w:b/>
          <w:sz w:val="20"/>
          <w:szCs w:val="20"/>
        </w:rPr>
      </w:pPr>
      <w:r w:rsidRPr="00BB2159">
        <w:rPr>
          <w:rFonts w:ascii="Century Gothic" w:hAnsi="Century Gothic"/>
          <w:b/>
          <w:sz w:val="20"/>
          <w:szCs w:val="20"/>
        </w:rPr>
        <w:t>MEDIDA PROVISIONAL URGENTE</w:t>
      </w:r>
    </w:p>
    <w:p w:rsidR="0068012D" w:rsidRDefault="0068012D" w:rsidP="000B05D1">
      <w:pPr>
        <w:pStyle w:val="Sinespaciado"/>
        <w:jc w:val="both"/>
        <w:rPr>
          <w:rFonts w:ascii="Century Gothic" w:hAnsi="Century Gothic"/>
          <w:sz w:val="20"/>
          <w:szCs w:val="20"/>
        </w:rPr>
      </w:pPr>
    </w:p>
    <w:p w:rsidR="00BB2159" w:rsidRPr="00BB2159" w:rsidRDefault="00BB2159" w:rsidP="00BB2159">
      <w:pPr>
        <w:shd w:val="clear" w:color="auto" w:fill="FFFFFF"/>
        <w:spacing w:after="100" w:afterAutospacing="1" w:line="240" w:lineRule="auto"/>
        <w:rPr>
          <w:rFonts w:ascii="Segoe UI" w:eastAsia="Times New Roman" w:hAnsi="Segoe UI" w:cs="Segoe UI"/>
          <w:color w:val="212529"/>
          <w:sz w:val="24"/>
          <w:szCs w:val="24"/>
          <w:lang w:eastAsia="es-CO"/>
        </w:rPr>
      </w:pPr>
      <w:r>
        <w:rPr>
          <w:rFonts w:ascii="Century Gothic" w:hAnsi="Century Gothic"/>
          <w:sz w:val="20"/>
          <w:szCs w:val="20"/>
        </w:rPr>
        <w:t xml:space="preserve">Ruego a Su Señoría, que como medida provisional urgente, ordene de manera inmediata, lo siguiente, teniendo como fundamentos entre otros lo expuesto en </w:t>
      </w:r>
      <w:r w:rsidRPr="00BB2159">
        <w:rPr>
          <w:rFonts w:ascii="Segoe UI" w:eastAsia="Times New Roman" w:hAnsi="Segoe UI" w:cs="Segoe UI"/>
          <w:i/>
          <w:iCs/>
          <w:color w:val="212529"/>
          <w:sz w:val="24"/>
          <w:szCs w:val="24"/>
          <w:lang w:eastAsia="es-CO"/>
        </w:rPr>
        <w:t>. Auto 555 de 2021, 23 de agosto de 2021. M.P. Paola Andrea Meneses Mosquera.</w:t>
      </w:r>
    </w:p>
    <w:p w:rsidR="00BB2159" w:rsidRDefault="00BB2159" w:rsidP="000B05D1">
      <w:pPr>
        <w:pStyle w:val="Sinespaciado"/>
        <w:jc w:val="both"/>
        <w:rPr>
          <w:rFonts w:ascii="Century Gothic" w:hAnsi="Century Gothic"/>
          <w:sz w:val="20"/>
          <w:szCs w:val="20"/>
        </w:rPr>
      </w:pPr>
      <w:r>
        <w:rPr>
          <w:rFonts w:ascii="Century Gothic" w:hAnsi="Century Gothic"/>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2159" w:rsidRDefault="00BB2159" w:rsidP="000B05D1">
      <w:pPr>
        <w:pStyle w:val="Sinespaciado"/>
        <w:jc w:val="both"/>
        <w:rPr>
          <w:rFonts w:ascii="Century Gothic" w:hAnsi="Century Gothic"/>
          <w:sz w:val="20"/>
          <w:szCs w:val="20"/>
        </w:rPr>
      </w:pPr>
    </w:p>
    <w:p w:rsidR="00BB2159" w:rsidRDefault="00BB2159" w:rsidP="000B05D1">
      <w:pPr>
        <w:pStyle w:val="Sinespaciado"/>
        <w:jc w:val="both"/>
        <w:rPr>
          <w:rFonts w:ascii="Century Gothic" w:hAnsi="Century Gothic"/>
          <w:sz w:val="20"/>
          <w:szCs w:val="20"/>
        </w:rPr>
      </w:pPr>
      <w:r>
        <w:rPr>
          <w:rFonts w:ascii="Century Gothic" w:hAnsi="Century Gothic"/>
          <w:sz w:val="20"/>
          <w:szCs w:val="20"/>
        </w:rPr>
        <w:t>Las  razones por las cuales solicito la medida  provisional  urgente  son las  siguientes: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2159" w:rsidRDefault="00BB2159" w:rsidP="000B05D1">
      <w:pPr>
        <w:pStyle w:val="Sinespaciado"/>
        <w:jc w:val="both"/>
        <w:rPr>
          <w:rFonts w:ascii="Century Gothic" w:hAnsi="Century Gothic"/>
          <w:sz w:val="20"/>
          <w:szCs w:val="20"/>
        </w:rPr>
      </w:pPr>
    </w:p>
    <w:p w:rsidR="00AC55FC" w:rsidRDefault="00AC55FC" w:rsidP="000B05D1">
      <w:pPr>
        <w:pStyle w:val="Sinespaciado"/>
        <w:jc w:val="both"/>
        <w:rPr>
          <w:rFonts w:ascii="Century Gothic" w:hAnsi="Century Gothic"/>
          <w:sz w:val="20"/>
          <w:szCs w:val="20"/>
        </w:rPr>
      </w:pPr>
    </w:p>
    <w:p w:rsidR="000B05D1" w:rsidRPr="00CD3AEE" w:rsidRDefault="000B05D1" w:rsidP="00E7604F">
      <w:pPr>
        <w:pStyle w:val="Sinespaciado"/>
        <w:jc w:val="both"/>
        <w:rPr>
          <w:rFonts w:ascii="Century Gothic" w:hAnsi="Century Gothic"/>
          <w:sz w:val="20"/>
          <w:szCs w:val="20"/>
        </w:rPr>
      </w:pPr>
    </w:p>
    <w:p w:rsidR="000B05D1" w:rsidRPr="00CD3AEE" w:rsidRDefault="00865C90" w:rsidP="00865C90">
      <w:pPr>
        <w:pStyle w:val="Sinespaciado"/>
        <w:jc w:val="center"/>
        <w:rPr>
          <w:rFonts w:ascii="Century Gothic" w:hAnsi="Century Gothic"/>
          <w:b/>
          <w:sz w:val="24"/>
          <w:szCs w:val="24"/>
        </w:rPr>
      </w:pPr>
      <w:r w:rsidRPr="00CD3AEE">
        <w:rPr>
          <w:rFonts w:ascii="Century Gothic" w:hAnsi="Century Gothic"/>
          <w:b/>
          <w:sz w:val="24"/>
          <w:szCs w:val="24"/>
        </w:rPr>
        <w:t>FUNDAMENTOS DE DERECHO</w:t>
      </w:r>
    </w:p>
    <w:p w:rsidR="00E7604F" w:rsidRPr="00CD3AEE" w:rsidRDefault="00E7604F" w:rsidP="00E7604F">
      <w:pPr>
        <w:pStyle w:val="Sinespaciado"/>
        <w:jc w:val="both"/>
        <w:rPr>
          <w:rFonts w:ascii="Century Gothic" w:hAnsi="Century Gothic"/>
          <w:color w:val="C00000"/>
          <w:sz w:val="20"/>
          <w:szCs w:val="20"/>
        </w:rPr>
      </w:pPr>
    </w:p>
    <w:p w:rsidR="00FF2A7D" w:rsidRPr="00DE0717" w:rsidRDefault="00865C90" w:rsidP="00931AF1">
      <w:pPr>
        <w:autoSpaceDE w:val="0"/>
        <w:autoSpaceDN w:val="0"/>
        <w:adjustRightInd w:val="0"/>
        <w:spacing w:after="0" w:line="240" w:lineRule="auto"/>
        <w:jc w:val="both"/>
        <w:rPr>
          <w:rFonts w:ascii="Century Gothic" w:hAnsi="Century Gothic"/>
          <w:sz w:val="20"/>
          <w:szCs w:val="20"/>
        </w:rPr>
      </w:pPr>
      <w:r w:rsidRPr="000C26B2">
        <w:rPr>
          <w:rFonts w:ascii="Century Gothic" w:hAnsi="Century Gothic" w:cs="Helvetica"/>
          <w:sz w:val="20"/>
          <w:szCs w:val="20"/>
        </w:rPr>
        <w:t>Fundamento esta acción en el artículo 86 de la Constitución Política de 1991 y</w:t>
      </w:r>
      <w:r w:rsidR="00371D75" w:rsidRPr="000C26B2">
        <w:rPr>
          <w:rFonts w:ascii="Century Gothic" w:hAnsi="Century Gothic" w:cs="Helvetica"/>
          <w:sz w:val="20"/>
          <w:szCs w:val="20"/>
        </w:rPr>
        <w:t xml:space="preserve"> </w:t>
      </w:r>
      <w:r w:rsidRPr="000C26B2">
        <w:rPr>
          <w:rFonts w:ascii="Century Gothic" w:hAnsi="Century Gothic" w:cs="Helvetica"/>
          <w:sz w:val="20"/>
          <w:szCs w:val="20"/>
        </w:rPr>
        <w:t>sus decretos reglamentarios 2591 y 306 de 1992.</w:t>
      </w:r>
      <w:r w:rsidR="00105B7E">
        <w:rPr>
          <w:rFonts w:ascii="Century Gothic" w:hAnsi="Century Gothic" w:cs="Helvetica"/>
          <w:sz w:val="20"/>
          <w:szCs w:val="20"/>
        </w:rPr>
        <w:t xml:space="preserve"> El artículo 8 de la Declaración Universal de los Derechos Humanos</w:t>
      </w:r>
      <w:r w:rsidR="00022926">
        <w:rPr>
          <w:rFonts w:ascii="Century Gothic" w:hAnsi="Century Gothic" w:cs="Helvetica"/>
          <w:sz w:val="20"/>
          <w:szCs w:val="20"/>
        </w:rPr>
        <w:t xml:space="preserve"> y</w:t>
      </w:r>
      <w:r w:rsidR="00105B7E">
        <w:rPr>
          <w:rFonts w:ascii="Century Gothic" w:hAnsi="Century Gothic" w:cs="Helvetica"/>
          <w:sz w:val="20"/>
          <w:szCs w:val="20"/>
        </w:rPr>
        <w:t xml:space="preserve"> </w:t>
      </w:r>
      <w:r w:rsidR="00022926">
        <w:rPr>
          <w:rFonts w:ascii="Century Gothic" w:hAnsi="Century Gothic" w:cs="Helvetica"/>
          <w:sz w:val="20"/>
          <w:szCs w:val="20"/>
        </w:rPr>
        <w:t xml:space="preserve">el </w:t>
      </w:r>
      <w:r w:rsidR="00EE66E6">
        <w:rPr>
          <w:rFonts w:ascii="Century Gothic" w:hAnsi="Century Gothic" w:cs="Helvetica"/>
          <w:sz w:val="20"/>
          <w:szCs w:val="20"/>
        </w:rPr>
        <w:t>P</w:t>
      </w:r>
      <w:r w:rsidR="00EE66E6" w:rsidRPr="00EE66E6">
        <w:rPr>
          <w:rFonts w:ascii="Century Gothic" w:hAnsi="Century Gothic" w:cs="Helvetica"/>
          <w:sz w:val="20"/>
          <w:szCs w:val="20"/>
        </w:rPr>
        <w:t xml:space="preserve">acto </w:t>
      </w:r>
      <w:r w:rsidR="00EE66E6">
        <w:rPr>
          <w:rFonts w:ascii="Century Gothic" w:hAnsi="Century Gothic" w:cs="Helvetica"/>
          <w:sz w:val="20"/>
          <w:szCs w:val="20"/>
        </w:rPr>
        <w:t>I</w:t>
      </w:r>
      <w:r w:rsidR="00EE66E6" w:rsidRPr="00EE66E6">
        <w:rPr>
          <w:rFonts w:ascii="Century Gothic" w:hAnsi="Century Gothic" w:cs="Helvetica"/>
          <w:sz w:val="20"/>
          <w:szCs w:val="20"/>
        </w:rPr>
        <w:t xml:space="preserve">nternacional de </w:t>
      </w:r>
      <w:r w:rsidR="00EE66E6">
        <w:rPr>
          <w:rFonts w:ascii="Century Gothic" w:hAnsi="Century Gothic" w:cs="Helvetica"/>
          <w:sz w:val="20"/>
          <w:szCs w:val="20"/>
        </w:rPr>
        <w:t>D</w:t>
      </w:r>
      <w:r w:rsidR="00EE66E6" w:rsidRPr="00EE66E6">
        <w:rPr>
          <w:rFonts w:ascii="Century Gothic" w:hAnsi="Century Gothic" w:cs="Helvetica"/>
          <w:sz w:val="20"/>
          <w:szCs w:val="20"/>
        </w:rPr>
        <w:t xml:space="preserve">erechos </w:t>
      </w:r>
      <w:r w:rsidR="00EE66E6">
        <w:rPr>
          <w:rFonts w:ascii="Century Gothic" w:hAnsi="Century Gothic" w:cs="Helvetica"/>
          <w:sz w:val="20"/>
          <w:szCs w:val="20"/>
        </w:rPr>
        <w:t>C</w:t>
      </w:r>
      <w:r w:rsidR="00EE66E6" w:rsidRPr="00EE66E6">
        <w:rPr>
          <w:rFonts w:ascii="Century Gothic" w:hAnsi="Century Gothic" w:cs="Helvetica"/>
          <w:sz w:val="20"/>
          <w:szCs w:val="20"/>
        </w:rPr>
        <w:t xml:space="preserve">iviles y </w:t>
      </w:r>
      <w:r w:rsidR="00EE66E6">
        <w:rPr>
          <w:rFonts w:ascii="Century Gothic" w:hAnsi="Century Gothic" w:cs="Helvetica"/>
          <w:sz w:val="20"/>
          <w:szCs w:val="20"/>
        </w:rPr>
        <w:t>P</w:t>
      </w:r>
      <w:r w:rsidR="00EE66E6" w:rsidRPr="00EE66E6">
        <w:rPr>
          <w:rFonts w:ascii="Century Gothic" w:hAnsi="Century Gothic" w:cs="Helvetica"/>
          <w:sz w:val="20"/>
          <w:szCs w:val="20"/>
        </w:rPr>
        <w:t>olíticos</w:t>
      </w:r>
      <w:r w:rsidR="0037218C" w:rsidRPr="00DE0717">
        <w:rPr>
          <w:rFonts w:ascii="Century Gothic" w:hAnsi="Century Gothic" w:cs="Helvetica"/>
          <w:sz w:val="20"/>
          <w:szCs w:val="20"/>
        </w:rPr>
        <w:t>.</w:t>
      </w:r>
      <w:r w:rsidR="00931AF1" w:rsidRPr="00DE0717">
        <w:rPr>
          <w:rFonts w:ascii="Century Gothic" w:hAnsi="Century Gothic" w:cs="Helvetica"/>
          <w:sz w:val="20"/>
          <w:szCs w:val="20"/>
        </w:rPr>
        <w:t xml:space="preserve"> L</w:t>
      </w:r>
      <w:r w:rsidR="00FF2A7D" w:rsidRPr="00DE0717">
        <w:rPr>
          <w:rFonts w:ascii="Century Gothic" w:hAnsi="Century Gothic"/>
          <w:sz w:val="20"/>
          <w:szCs w:val="20"/>
        </w:rPr>
        <w:t xml:space="preserve">as disposiciones constitucionales que buscan garantizar el acceso a la salud integral artículos: </w:t>
      </w:r>
      <w:r w:rsidR="00FF2A7D" w:rsidRPr="00DE0717">
        <w:rPr>
          <w:rFonts w:ascii="Century Gothic" w:hAnsi="Century Gothic"/>
          <w:b/>
          <w:bCs/>
          <w:sz w:val="20"/>
          <w:szCs w:val="20"/>
        </w:rPr>
        <w:t xml:space="preserve">1, 2, </w:t>
      </w:r>
      <w:r w:rsidR="00931AF1" w:rsidRPr="00DE0717">
        <w:rPr>
          <w:rFonts w:ascii="Century Gothic" w:hAnsi="Century Gothic"/>
          <w:b/>
          <w:bCs/>
          <w:sz w:val="20"/>
          <w:szCs w:val="20"/>
        </w:rPr>
        <w:t xml:space="preserve">11, 13, </w:t>
      </w:r>
      <w:r w:rsidR="00FF2A7D" w:rsidRPr="00DE0717">
        <w:rPr>
          <w:rFonts w:ascii="Century Gothic" w:hAnsi="Century Gothic"/>
          <w:b/>
          <w:bCs/>
          <w:sz w:val="20"/>
          <w:szCs w:val="20"/>
        </w:rPr>
        <w:t>47,</w:t>
      </w:r>
      <w:r w:rsidR="00931AF1" w:rsidRPr="00DE0717">
        <w:rPr>
          <w:rFonts w:ascii="Century Gothic" w:hAnsi="Century Gothic"/>
          <w:b/>
          <w:bCs/>
          <w:sz w:val="20"/>
          <w:szCs w:val="20"/>
        </w:rPr>
        <w:t xml:space="preserve"> 48,</w:t>
      </w:r>
      <w:r w:rsidR="00DE0717">
        <w:rPr>
          <w:rFonts w:ascii="Century Gothic" w:hAnsi="Century Gothic"/>
          <w:b/>
          <w:bCs/>
          <w:sz w:val="20"/>
          <w:szCs w:val="20"/>
        </w:rPr>
        <w:t xml:space="preserve"> </w:t>
      </w:r>
      <w:r w:rsidR="00931AF1" w:rsidRPr="00DE0717">
        <w:rPr>
          <w:rFonts w:ascii="Century Gothic" w:hAnsi="Century Gothic"/>
          <w:b/>
          <w:bCs/>
          <w:sz w:val="20"/>
          <w:szCs w:val="20"/>
        </w:rPr>
        <w:t>49,</w:t>
      </w:r>
      <w:r w:rsidR="00FF2A7D" w:rsidRPr="00DE0717">
        <w:rPr>
          <w:rFonts w:ascii="Century Gothic" w:hAnsi="Century Gothic"/>
          <w:b/>
          <w:bCs/>
          <w:sz w:val="20"/>
          <w:szCs w:val="20"/>
        </w:rPr>
        <w:t xml:space="preserve"> 53, 85, </w:t>
      </w:r>
      <w:r w:rsidR="00DE0717">
        <w:rPr>
          <w:rFonts w:ascii="Century Gothic" w:hAnsi="Century Gothic"/>
          <w:b/>
          <w:bCs/>
          <w:sz w:val="20"/>
          <w:szCs w:val="20"/>
        </w:rPr>
        <w:t xml:space="preserve">86, </w:t>
      </w:r>
      <w:r w:rsidR="00FF2A7D" w:rsidRPr="00DE0717">
        <w:rPr>
          <w:rFonts w:ascii="Century Gothic" w:hAnsi="Century Gothic"/>
          <w:b/>
          <w:bCs/>
          <w:sz w:val="20"/>
          <w:szCs w:val="20"/>
        </w:rPr>
        <w:t>93</w:t>
      </w:r>
      <w:r w:rsidR="00DE0717">
        <w:rPr>
          <w:rFonts w:ascii="Century Gothic" w:hAnsi="Century Gothic"/>
          <w:b/>
          <w:bCs/>
          <w:sz w:val="20"/>
          <w:szCs w:val="20"/>
        </w:rPr>
        <w:t>.</w:t>
      </w:r>
    </w:p>
    <w:p w:rsidR="00865C90" w:rsidRPr="00E2106B" w:rsidRDefault="00865C90" w:rsidP="00E7604F">
      <w:pPr>
        <w:pStyle w:val="Sinespaciado"/>
        <w:jc w:val="both"/>
        <w:rPr>
          <w:rFonts w:ascii="Century Gothic" w:hAnsi="Century Gothic" w:cs="Helvetica"/>
          <w:sz w:val="20"/>
          <w:szCs w:val="20"/>
        </w:rPr>
      </w:pPr>
    </w:p>
    <w:p w:rsidR="000F3DD7" w:rsidRPr="001830CD" w:rsidRDefault="000F3DD7" w:rsidP="000F3DD7">
      <w:pPr>
        <w:pStyle w:val="Sinespaciado"/>
        <w:rPr>
          <w:rFonts w:ascii="Century Gothic" w:hAnsi="Century Gothic"/>
          <w:b/>
          <w:sz w:val="20"/>
          <w:szCs w:val="20"/>
          <w:u w:val="single"/>
        </w:rPr>
      </w:pPr>
      <w:r w:rsidRPr="001830CD">
        <w:rPr>
          <w:rFonts w:ascii="Century Gothic" w:hAnsi="Century Gothic"/>
          <w:b/>
          <w:sz w:val="20"/>
          <w:szCs w:val="20"/>
          <w:u w:val="single"/>
        </w:rPr>
        <w:t>DERECHO A LA SALUD:</w:t>
      </w:r>
    </w:p>
    <w:p w:rsidR="00E73510" w:rsidRDefault="00E73510" w:rsidP="00E73510">
      <w:pPr>
        <w:pStyle w:val="Default"/>
        <w:rPr>
          <w:sz w:val="28"/>
          <w:szCs w:val="28"/>
        </w:rPr>
      </w:pPr>
      <w:r>
        <w:rPr>
          <w:b/>
          <w:bCs/>
          <w:sz w:val="28"/>
          <w:szCs w:val="28"/>
        </w:rPr>
        <w:t xml:space="preserve">Los derechos a la seguridad social y a la vida en condiciones dignas </w:t>
      </w:r>
    </w:p>
    <w:p w:rsidR="00E73510" w:rsidRDefault="00E73510" w:rsidP="00E73510">
      <w:pPr>
        <w:pStyle w:val="Default"/>
        <w:rPr>
          <w:sz w:val="28"/>
          <w:szCs w:val="28"/>
        </w:rPr>
      </w:pPr>
    </w:p>
    <w:p w:rsidR="00E73510" w:rsidRDefault="00E73510" w:rsidP="00E73510">
      <w:pPr>
        <w:pStyle w:val="Default"/>
        <w:rPr>
          <w:sz w:val="28"/>
          <w:szCs w:val="28"/>
        </w:rPr>
      </w:pPr>
      <w:r>
        <w:rPr>
          <w:sz w:val="28"/>
          <w:szCs w:val="28"/>
        </w:rPr>
        <w:t xml:space="preserve">Sobre los derechos a la seguridad social y a la vida en condiciones dignas, es preciso hacer un breve pronunciamiento, como garantías que están </w:t>
      </w:r>
    </w:p>
    <w:p w:rsidR="00E73510" w:rsidRDefault="00E73510" w:rsidP="00E73510">
      <w:pPr>
        <w:pStyle w:val="Default"/>
        <w:rPr>
          <w:color w:val="auto"/>
        </w:rPr>
      </w:pPr>
    </w:p>
    <w:p w:rsidR="001830CD" w:rsidRPr="000F3DD7" w:rsidRDefault="00E73510" w:rsidP="00E73510">
      <w:pPr>
        <w:pStyle w:val="Default"/>
        <w:rPr>
          <w:rFonts w:ascii="Century Gothic" w:hAnsi="Century Gothic"/>
          <w:sz w:val="20"/>
          <w:szCs w:val="20"/>
          <w:u w:val="single"/>
        </w:rPr>
      </w:pPr>
      <w:r>
        <w:rPr>
          <w:color w:val="auto"/>
          <w:sz w:val="28"/>
          <w:szCs w:val="28"/>
        </w:rPr>
        <w:t>estrechamente ligados al derecho fundamental a la salud. Sobre esta base, el artículo 48 de la Constitución Política dispone que la seguridad social es “</w:t>
      </w:r>
      <w:r>
        <w:rPr>
          <w:i/>
          <w:iCs/>
          <w:color w:val="auto"/>
          <w:sz w:val="28"/>
          <w:szCs w:val="28"/>
        </w:rPr>
        <w:t>un servicio público de carácter obligatorio que se prestará bajo la dirección, coordinación y control del Estado, en sujeción a los principios de eficiencia, universalidad y solidaridad en los términos que establezca la ley</w:t>
      </w:r>
      <w:r>
        <w:rPr>
          <w:color w:val="auto"/>
          <w:sz w:val="28"/>
          <w:szCs w:val="28"/>
        </w:rPr>
        <w:t>”. Por lo tanto, la adecuada garantía del derecho a la salud o su afectación redundará en el amparo o desconocimiento del derecho a la seguridad social.</w:t>
      </w:r>
    </w:p>
    <w:p w:rsidR="00E73510" w:rsidRDefault="00E73510" w:rsidP="006931D9">
      <w:pPr>
        <w:shd w:val="clear" w:color="auto" w:fill="FFFFFF"/>
        <w:jc w:val="both"/>
        <w:textAlignment w:val="baseline"/>
        <w:rPr>
          <w:rFonts w:ascii="Century Gothic" w:hAnsi="Century Gothic" w:cs="Helvetica"/>
          <w:sz w:val="20"/>
          <w:szCs w:val="20"/>
        </w:rPr>
      </w:pPr>
    </w:p>
    <w:p w:rsidR="00E73510" w:rsidRDefault="00E73510" w:rsidP="006931D9">
      <w:pPr>
        <w:shd w:val="clear" w:color="auto" w:fill="FFFFFF"/>
        <w:jc w:val="both"/>
        <w:textAlignment w:val="baseline"/>
        <w:rPr>
          <w:rFonts w:ascii="Century Gothic" w:hAnsi="Century Gothic" w:cs="Helvetica"/>
          <w:sz w:val="20"/>
          <w:szCs w:val="20"/>
        </w:rPr>
      </w:pPr>
    </w:p>
    <w:p w:rsidR="006931D9" w:rsidRPr="00E2106B" w:rsidRDefault="006931D9" w:rsidP="006931D9">
      <w:pPr>
        <w:shd w:val="clear" w:color="auto" w:fill="FFFFFF"/>
        <w:jc w:val="both"/>
        <w:textAlignment w:val="baseline"/>
        <w:rPr>
          <w:rFonts w:ascii="Century Gothic" w:hAnsi="Century Gothic" w:cs="Helvetica"/>
          <w:sz w:val="20"/>
          <w:szCs w:val="20"/>
        </w:rPr>
      </w:pPr>
      <w:r w:rsidRPr="00E2106B">
        <w:rPr>
          <w:rFonts w:ascii="Century Gothic" w:hAnsi="Century Gothic" w:cs="Helvetica"/>
          <w:sz w:val="20"/>
          <w:szCs w:val="20"/>
        </w:rPr>
        <w:t xml:space="preserve">La Corte ha reiterado, a su vez, que debido a que el derecho fundamental a la salud comprende no solo el bienestar físico, biológico y funcional de la persona, sino, también, los aspectos psicológicos y emocionales y que la atención integral debe aplicarse a todas estas facetas, se configura la obligación de las EPS de brindar un tratamiento completo para todas las enfermedades que afectan todos aquellos ámbitos que hacen parte del mencionado derecho, para, de esta manera, propiciar una adecuada calidad de vida y dignidad humana en todas las esferas de la salud de una persona. </w:t>
      </w:r>
    </w:p>
    <w:p w:rsidR="006931D9" w:rsidRPr="00E2106B" w:rsidRDefault="006931D9" w:rsidP="006931D9">
      <w:pPr>
        <w:pStyle w:val="Sinespaciado"/>
        <w:jc w:val="both"/>
        <w:rPr>
          <w:rFonts w:ascii="Century Gothic" w:hAnsi="Century Gothic" w:cs="Helvetica"/>
          <w:b/>
        </w:rPr>
      </w:pPr>
      <w:r w:rsidRPr="00E2106B">
        <w:rPr>
          <w:rFonts w:ascii="Century Gothic" w:hAnsi="Century Gothic" w:cs="Helvetica"/>
          <w:b/>
        </w:rPr>
        <w:t>La Constitución Política de Colombia de 1991 consagra:</w:t>
      </w:r>
    </w:p>
    <w:p w:rsidR="006931D9" w:rsidRPr="00E2106B" w:rsidRDefault="006931D9" w:rsidP="006931D9">
      <w:pPr>
        <w:pStyle w:val="Sinespaciado"/>
        <w:jc w:val="both"/>
        <w:rPr>
          <w:rFonts w:ascii="Century Gothic" w:hAnsi="Century Gothic" w:cs="Helvetica"/>
          <w:sz w:val="20"/>
          <w:szCs w:val="20"/>
        </w:rPr>
      </w:pPr>
    </w:p>
    <w:p w:rsidR="006931D9" w:rsidRPr="00E2106B" w:rsidRDefault="006931D9" w:rsidP="006931D9">
      <w:pPr>
        <w:pStyle w:val="Sinespaciado"/>
        <w:jc w:val="both"/>
        <w:rPr>
          <w:rFonts w:ascii="Century Gothic" w:hAnsi="Century Gothic" w:cs="Helvetica"/>
          <w:sz w:val="20"/>
          <w:szCs w:val="20"/>
        </w:rPr>
      </w:pPr>
      <w:r w:rsidRPr="00E2106B">
        <w:rPr>
          <w:rFonts w:ascii="Century Gothic" w:hAnsi="Century Gothic" w:cs="Helvetica"/>
          <w:b/>
          <w:sz w:val="20"/>
          <w:szCs w:val="20"/>
        </w:rPr>
        <w:t>Artículo 2:</w:t>
      </w:r>
      <w:r w:rsidRPr="00E2106B">
        <w:rPr>
          <w:rFonts w:ascii="Century Gothic" w:hAnsi="Century Gothic" w:cs="Helvetica"/>
          <w:sz w:val="20"/>
          <w:szCs w:val="20"/>
        </w:rPr>
        <w:t xml:space="preserv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w:t>
      </w:r>
    </w:p>
    <w:p w:rsidR="006931D9" w:rsidRPr="00E2106B" w:rsidRDefault="006931D9" w:rsidP="006931D9">
      <w:pPr>
        <w:pStyle w:val="Sinespaciado"/>
        <w:jc w:val="both"/>
        <w:rPr>
          <w:rFonts w:ascii="Century Gothic" w:hAnsi="Century Gothic" w:cs="Helvetica"/>
          <w:sz w:val="20"/>
          <w:szCs w:val="20"/>
        </w:rPr>
      </w:pPr>
    </w:p>
    <w:p w:rsidR="006931D9" w:rsidRPr="00E2106B" w:rsidRDefault="006931D9" w:rsidP="006931D9">
      <w:pPr>
        <w:pStyle w:val="Sinespaciado"/>
        <w:jc w:val="both"/>
        <w:rPr>
          <w:rFonts w:ascii="Century Gothic" w:hAnsi="Century Gothic" w:cs="Helvetica"/>
          <w:sz w:val="20"/>
          <w:szCs w:val="20"/>
        </w:rPr>
      </w:pPr>
      <w:r w:rsidRPr="00E2106B">
        <w:rPr>
          <w:rFonts w:ascii="Century Gothic" w:hAnsi="Century Gothic" w:cs="Helvetica"/>
          <w:b/>
          <w:sz w:val="20"/>
          <w:szCs w:val="20"/>
        </w:rPr>
        <w:lastRenderedPageBreak/>
        <w:t>Artículo 13</w:t>
      </w:r>
      <w:r w:rsidRPr="00E2106B">
        <w:rPr>
          <w:rFonts w:ascii="Century Gothic" w:hAnsi="Century Gothic" w:cs="Helvetica"/>
          <w:sz w:val="20"/>
          <w:szCs w:val="20"/>
        </w:rPr>
        <w:t>: (…) El Estado protegerá especialmente a aquellas personas que por su condición económica, física o mental, se encuentren en circunstancia de debilidad manifiesta y sancionará los abusos o maltratos que contra ellas se cometan.</w:t>
      </w:r>
    </w:p>
    <w:p w:rsidR="006931D9" w:rsidRPr="00E2106B" w:rsidRDefault="006931D9" w:rsidP="006931D9">
      <w:pPr>
        <w:pStyle w:val="Sinespaciado"/>
        <w:jc w:val="both"/>
        <w:rPr>
          <w:rFonts w:ascii="Century Gothic" w:hAnsi="Century Gothic" w:cs="Helvetica"/>
          <w:sz w:val="20"/>
          <w:szCs w:val="20"/>
        </w:rPr>
      </w:pPr>
    </w:p>
    <w:p w:rsidR="006931D9" w:rsidRPr="00E2106B" w:rsidRDefault="006931D9" w:rsidP="006931D9">
      <w:pPr>
        <w:pStyle w:val="Sinespaciado"/>
        <w:jc w:val="both"/>
        <w:rPr>
          <w:rFonts w:ascii="Century Gothic" w:hAnsi="Century Gothic" w:cs="Helvetica"/>
          <w:sz w:val="20"/>
          <w:szCs w:val="20"/>
        </w:rPr>
      </w:pPr>
    </w:p>
    <w:p w:rsidR="006931D9" w:rsidRPr="00042CEE" w:rsidRDefault="006931D9" w:rsidP="00042CEE">
      <w:pPr>
        <w:pStyle w:val="Sinespaciado"/>
        <w:rPr>
          <w:rFonts w:ascii="Century Gothic" w:hAnsi="Century Gothic" w:cs="Helvetica"/>
          <w:b/>
          <w:sz w:val="20"/>
          <w:szCs w:val="20"/>
        </w:rPr>
      </w:pPr>
      <w:r w:rsidRPr="00042CEE">
        <w:rPr>
          <w:rFonts w:ascii="Century Gothic" w:hAnsi="Century Gothic" w:cs="Helvetica"/>
          <w:b/>
          <w:sz w:val="20"/>
          <w:szCs w:val="20"/>
        </w:rPr>
        <w:t>PRECEDENTE JUDICIAL</w:t>
      </w:r>
    </w:p>
    <w:p w:rsidR="006931D9" w:rsidRPr="00E2106B" w:rsidRDefault="006931D9" w:rsidP="006931D9">
      <w:pPr>
        <w:pStyle w:val="NormalWeb"/>
        <w:shd w:val="clear" w:color="auto" w:fill="FFFFFF"/>
        <w:spacing w:before="0" w:beforeAutospacing="0" w:after="0" w:afterAutospacing="0"/>
        <w:jc w:val="both"/>
        <w:rPr>
          <w:rFonts w:ascii="Century Gothic" w:eastAsiaTheme="minorHAnsi" w:hAnsi="Century Gothic" w:cs="Helvetica"/>
          <w:sz w:val="20"/>
          <w:szCs w:val="20"/>
          <w:lang w:eastAsia="en-US"/>
        </w:rPr>
      </w:pPr>
    </w:p>
    <w:p w:rsidR="006931D9" w:rsidRPr="00A95712" w:rsidRDefault="006931D9" w:rsidP="006931D9">
      <w:pPr>
        <w:pStyle w:val="Sinespaciado"/>
        <w:jc w:val="both"/>
        <w:rPr>
          <w:rFonts w:ascii="Century Gothic" w:hAnsi="Century Gothic" w:cs="Arial"/>
          <w:sz w:val="20"/>
          <w:szCs w:val="20"/>
        </w:rPr>
      </w:pPr>
    </w:p>
    <w:p w:rsidR="006931D9" w:rsidRPr="008831C0" w:rsidRDefault="006931D9" w:rsidP="006931D9">
      <w:pPr>
        <w:pStyle w:val="Sinespaciado"/>
        <w:jc w:val="both"/>
        <w:rPr>
          <w:rFonts w:ascii="Century Gothic" w:hAnsi="Century Gothic" w:cs="Helvetica"/>
          <w:sz w:val="20"/>
          <w:szCs w:val="20"/>
        </w:rPr>
      </w:pPr>
      <w:r w:rsidRPr="008831C0">
        <w:rPr>
          <w:rFonts w:ascii="Century Gothic" w:hAnsi="Century Gothic" w:cs="Helvetica"/>
          <w:sz w:val="20"/>
          <w:szCs w:val="20"/>
        </w:rPr>
        <w:t>Mediante la Sentencia T-760 de 2008, la Corte estableció que la salud es un derecho</w:t>
      </w:r>
      <w:r w:rsidRPr="00127066">
        <w:rPr>
          <w:rFonts w:ascii="Arial" w:hAnsi="Arial" w:cs="Arial"/>
          <w:shd w:val="clear" w:color="auto" w:fill="FFFFFF"/>
        </w:rPr>
        <w:t xml:space="preserve"> </w:t>
      </w:r>
      <w:r w:rsidRPr="008831C0">
        <w:rPr>
          <w:rFonts w:ascii="Century Gothic" w:hAnsi="Century Gothic" w:cs="Helvetica"/>
          <w:sz w:val="20"/>
          <w:szCs w:val="20"/>
        </w:rPr>
        <w:t>fundamental autónomo</w:t>
      </w:r>
      <w:r w:rsidRPr="00127066">
        <w:rPr>
          <w:rFonts w:ascii="Arial" w:hAnsi="Arial" w:cs="Arial"/>
          <w:shd w:val="clear" w:color="auto" w:fill="FFFFFF"/>
        </w:rPr>
        <w:t> </w:t>
      </w:r>
      <w:r w:rsidRPr="00127066">
        <w:rPr>
          <w:rFonts w:ascii="Arial" w:hAnsi="Arial" w:cs="Arial"/>
          <w:bdr w:val="none" w:sz="0" w:space="0" w:color="auto" w:frame="1"/>
          <w:shd w:val="clear" w:color="auto" w:fill="FFFFFF"/>
        </w:rPr>
        <w:t>“</w:t>
      </w:r>
      <w:r w:rsidRPr="00127066">
        <w:rPr>
          <w:rFonts w:ascii="Arial" w:hAnsi="Arial" w:cs="Arial"/>
          <w:i/>
          <w:iCs/>
          <w:bdr w:val="none" w:sz="0" w:space="0" w:color="auto" w:frame="1"/>
        </w:rPr>
        <w:t>en lo que respecta a un ámbito básico, el cual coincide con los servicios contemplados por la Constitución, el bloque de constitucionalidad, la ley y los planes obligatorios de salud, con las extensiones necesarias para proteger una vida digna</w:t>
      </w:r>
      <w:r w:rsidRPr="008831C0">
        <w:rPr>
          <w:rFonts w:ascii="Arial" w:hAnsi="Arial" w:cs="Arial"/>
          <w:bdr w:val="none" w:sz="0" w:space="0" w:color="auto" w:frame="1"/>
          <w:shd w:val="clear" w:color="auto" w:fill="FFFFFF"/>
        </w:rPr>
        <w:t>”</w:t>
      </w:r>
      <w:r w:rsidR="008831C0">
        <w:rPr>
          <w:rFonts w:ascii="Arial" w:hAnsi="Arial" w:cs="Arial"/>
          <w:bdr w:val="none" w:sz="0" w:space="0" w:color="auto" w:frame="1"/>
          <w:shd w:val="clear" w:color="auto" w:fill="FFFFFF"/>
        </w:rPr>
        <w:t>.</w:t>
      </w:r>
      <w:r w:rsidRPr="008831C0">
        <w:rPr>
          <w:rFonts w:ascii="Century Gothic" w:hAnsi="Century Gothic" w:cs="Helvetica"/>
          <w:sz w:val="20"/>
          <w:szCs w:val="20"/>
        </w:rPr>
        <w:t> Por su parte el legislador mediante la Ley Estatutaria 1751 de 2015, en su artículo 2° reconoció que la salud es un derecho fundamental autónomo e irrenunciable que debe ser prestado de manera oportuna, eficaz y con calidad.</w:t>
      </w:r>
    </w:p>
    <w:p w:rsidR="006931D9" w:rsidRPr="007B6BB7" w:rsidRDefault="006931D9" w:rsidP="006931D9">
      <w:pPr>
        <w:pStyle w:val="Sinespaciado"/>
        <w:jc w:val="both"/>
        <w:rPr>
          <w:rFonts w:ascii="Century Gothic" w:hAnsi="Century Gothic" w:cs="Helvetica"/>
          <w:sz w:val="20"/>
          <w:szCs w:val="20"/>
        </w:rPr>
      </w:pPr>
    </w:p>
    <w:p w:rsidR="00D6451F" w:rsidRDefault="00D6451F" w:rsidP="00D6451F">
      <w:pPr>
        <w:shd w:val="clear" w:color="auto" w:fill="FFFFFF"/>
        <w:jc w:val="both"/>
        <w:rPr>
          <w:color w:val="2D2D2D"/>
        </w:rPr>
      </w:pPr>
      <w:r>
        <w:rPr>
          <w:b/>
          <w:bCs/>
          <w:i/>
          <w:iCs/>
          <w:color w:val="2D2D2D"/>
          <w:sz w:val="28"/>
          <w:szCs w:val="28"/>
        </w:rPr>
        <w:t>El derecho constitucional fundamental a acceder a los servicios de salud que se requieran, no excluidos expresamente</w:t>
      </w:r>
    </w:p>
    <w:p w:rsidR="00D6451F" w:rsidRDefault="00D6451F" w:rsidP="00D6451F">
      <w:pPr>
        <w:shd w:val="clear" w:color="auto" w:fill="FFFFFF"/>
        <w:jc w:val="both"/>
        <w:rPr>
          <w:color w:val="2D2D2D"/>
        </w:rPr>
      </w:pPr>
      <w:r>
        <w:rPr>
          <w:color w:val="2D2D2D"/>
          <w:sz w:val="28"/>
          <w:szCs w:val="28"/>
        </w:rPr>
        <w:t> </w:t>
      </w:r>
    </w:p>
    <w:p w:rsidR="00D6451F" w:rsidRDefault="00D6451F" w:rsidP="00D6451F">
      <w:pPr>
        <w:shd w:val="clear" w:color="auto" w:fill="FFFFFF"/>
        <w:ind w:left="-11"/>
        <w:jc w:val="both"/>
        <w:rPr>
          <w:color w:val="2D2D2D"/>
        </w:rPr>
      </w:pPr>
      <w:r w:rsidRPr="00D6451F">
        <w:rPr>
          <w:b/>
          <w:i/>
          <w:color w:val="2D2D2D"/>
          <w:sz w:val="28"/>
          <w:szCs w:val="28"/>
          <w:u w:val="single"/>
        </w:rPr>
        <w:t>La Sentencia SU-508 de 2020 retoma la jurisprudencia constitucional en salud, la actualiza y defiende su vigencia. Partiendo de la Constitución, la jurisprudencia aplicable, y el avance y desarrollo que supuso la expedición de la Ley Estatutaria de Salud (Ley 1751 de 2015), se reconoce que toda persona tiene derecho constitucional a acceder a los servicios de salud que requiera y no estén excluidos del Sistema de Salud</w:t>
      </w:r>
      <w:r>
        <w:rPr>
          <w:color w:val="2D2D2D"/>
          <w:sz w:val="28"/>
          <w:szCs w:val="28"/>
        </w:rPr>
        <w:t>, por medio de un proceso transparente, participativo, deliberativo y fundado en la mejor evidencia.</w:t>
      </w:r>
      <w:bookmarkStart w:id="1" w:name="_ftnref219"/>
      <w:r>
        <w:rPr>
          <w:color w:val="2D2D2D"/>
          <w:sz w:val="28"/>
          <w:szCs w:val="28"/>
        </w:rPr>
        <w:fldChar w:fldCharType="begin"/>
      </w:r>
      <w:r>
        <w:rPr>
          <w:color w:val="2D2D2D"/>
          <w:sz w:val="28"/>
          <w:szCs w:val="28"/>
        </w:rPr>
        <w:instrText xml:space="preserve"> HYPERLINK "https://www.corteconstitucional.gov.co/relatoria/2020/SU508-20.htm" \l "_ftn219" \o "" </w:instrText>
      </w:r>
      <w:r>
        <w:rPr>
          <w:color w:val="2D2D2D"/>
          <w:sz w:val="28"/>
          <w:szCs w:val="28"/>
        </w:rPr>
        <w:fldChar w:fldCharType="separate"/>
      </w:r>
      <w:r>
        <w:rPr>
          <w:rStyle w:val="Hipervnculo"/>
          <w:sz w:val="28"/>
          <w:szCs w:val="28"/>
          <w:vertAlign w:val="superscript"/>
        </w:rPr>
        <w:t>[219]</w:t>
      </w:r>
      <w:r>
        <w:rPr>
          <w:color w:val="2D2D2D"/>
          <w:sz w:val="28"/>
          <w:szCs w:val="28"/>
        </w:rPr>
        <w:fldChar w:fldCharType="end"/>
      </w:r>
      <w:bookmarkEnd w:id="1"/>
    </w:p>
    <w:p w:rsidR="00D6451F" w:rsidRDefault="00D6451F" w:rsidP="00D6451F">
      <w:pPr>
        <w:shd w:val="clear" w:color="auto" w:fill="FFFFFF"/>
        <w:jc w:val="both"/>
        <w:rPr>
          <w:color w:val="2D2D2D"/>
        </w:rPr>
      </w:pPr>
      <w:r>
        <w:rPr>
          <w:color w:val="2D2D2D"/>
          <w:sz w:val="28"/>
          <w:szCs w:val="28"/>
        </w:rPr>
        <w:t> </w:t>
      </w:r>
    </w:p>
    <w:p w:rsidR="00D6451F" w:rsidRDefault="00D6451F" w:rsidP="00D6451F">
      <w:pPr>
        <w:shd w:val="clear" w:color="auto" w:fill="FFFFFF"/>
        <w:ind w:hanging="11"/>
        <w:jc w:val="both"/>
        <w:rPr>
          <w:color w:val="2D2D2D"/>
        </w:rPr>
      </w:pPr>
      <w:r>
        <w:rPr>
          <w:color w:val="2D2D2D"/>
          <w:sz w:val="28"/>
          <w:szCs w:val="28"/>
        </w:rPr>
        <w:t>La defensa de esta regla fundamentada en la Constitución, la Ley Estatutaria y el resto del ordenamiento aplicable es crucial, porque asegura al saber médico la capacidad de contemplar todos aquellos servicios de salud disponibles, al momento de establecer cuál es el tratamiento que debe recibir una persona. No es razonable que un profesional de la medicina no pueda considerar un servicio de salud que puede garantizar el goce efectivo de los derechos a la vida, la integridad física y psicológica, la salud y, por supuesto, la dignidad de una persona. El ejercicio médico no puede estar sometido a obstáculos y barreras irrazonables, por ejemplo de carácter administrativo, que le impidan tomar las decisiones adecuadas para la salud, considerando la mejor evidencia y conocimiento científico aplicable a la individualidad biológica de cada quien.</w:t>
      </w:r>
    </w:p>
    <w:p w:rsidR="00D6451F" w:rsidRDefault="00D6451F" w:rsidP="00D6451F">
      <w:pPr>
        <w:shd w:val="clear" w:color="auto" w:fill="FFFFFF"/>
        <w:jc w:val="both"/>
        <w:rPr>
          <w:color w:val="2D2D2D"/>
        </w:rPr>
      </w:pPr>
      <w:r>
        <w:rPr>
          <w:color w:val="2D2D2D"/>
          <w:sz w:val="28"/>
          <w:szCs w:val="28"/>
        </w:rPr>
        <w:t> </w:t>
      </w:r>
    </w:p>
    <w:p w:rsidR="00D6451F" w:rsidRDefault="00D6451F" w:rsidP="00D6451F">
      <w:pPr>
        <w:shd w:val="clear" w:color="auto" w:fill="FFFFFF"/>
        <w:ind w:left="-11"/>
        <w:jc w:val="both"/>
        <w:rPr>
          <w:color w:val="2D2D2D"/>
        </w:rPr>
      </w:pPr>
      <w:r>
        <w:rPr>
          <w:color w:val="2D2D2D"/>
          <w:sz w:val="14"/>
          <w:szCs w:val="14"/>
        </w:rPr>
        <w:t> </w:t>
      </w:r>
      <w:r>
        <w:rPr>
          <w:color w:val="2D2D2D"/>
          <w:sz w:val="28"/>
          <w:szCs w:val="28"/>
        </w:rPr>
        <w:t>Ahora bien, la Sala Plena de la Corte también reconoce que de manera claramente excepcional es posible garantizar el acceso a un servicio de salud que esté excluido del Sistema de Salud.</w:t>
      </w:r>
      <w:bookmarkStart w:id="2" w:name="_ftnref220"/>
      <w:r>
        <w:rPr>
          <w:color w:val="2D2D2D"/>
          <w:sz w:val="28"/>
          <w:szCs w:val="28"/>
        </w:rPr>
        <w:fldChar w:fldCharType="begin"/>
      </w:r>
      <w:r>
        <w:rPr>
          <w:color w:val="2D2D2D"/>
          <w:sz w:val="28"/>
          <w:szCs w:val="28"/>
        </w:rPr>
        <w:instrText xml:space="preserve"> HYPERLINK "https://www.corteconstitucional.gov.co/relatoria/2020/SU508-20.htm" \l "_ftn220" \o "" </w:instrText>
      </w:r>
      <w:r>
        <w:rPr>
          <w:color w:val="2D2D2D"/>
          <w:sz w:val="28"/>
          <w:szCs w:val="28"/>
        </w:rPr>
        <w:fldChar w:fldCharType="separate"/>
      </w:r>
      <w:r>
        <w:rPr>
          <w:rStyle w:val="Hipervnculo"/>
          <w:sz w:val="28"/>
          <w:szCs w:val="28"/>
          <w:vertAlign w:val="superscript"/>
        </w:rPr>
        <w:t>[220]</w:t>
      </w:r>
      <w:r>
        <w:rPr>
          <w:color w:val="2D2D2D"/>
          <w:sz w:val="28"/>
          <w:szCs w:val="28"/>
        </w:rPr>
        <w:fldChar w:fldCharType="end"/>
      </w:r>
      <w:bookmarkEnd w:id="2"/>
      <w:r>
        <w:rPr>
          <w:color w:val="2D2D2D"/>
          <w:sz w:val="28"/>
          <w:szCs w:val="28"/>
        </w:rPr>
        <w:t xml:space="preserve"> Bajo el actual desarrollo constitucional y normativo, se enfrenta una situación distinta a la que existía antes de la expedición de la Ley Estatutaria y sus posteriores reformas legales y reglamentarias. Se entendía que, en principio, las personas sólo tenían acceso a </w:t>
      </w:r>
      <w:r>
        <w:rPr>
          <w:color w:val="2D2D2D"/>
          <w:sz w:val="28"/>
          <w:szCs w:val="28"/>
        </w:rPr>
        <w:lastRenderedPageBreak/>
        <w:t>los servicios de salud expresamente reconocidos en el plan de servicios (en aquel tiempo, el llamado ‘</w:t>
      </w:r>
      <w:r>
        <w:rPr>
          <w:i/>
          <w:iCs/>
          <w:color w:val="2D2D2D"/>
          <w:sz w:val="28"/>
          <w:szCs w:val="28"/>
        </w:rPr>
        <w:t>Plan Obligatorio de Salud</w:t>
      </w:r>
      <w:r>
        <w:rPr>
          <w:color w:val="2D2D2D"/>
          <w:sz w:val="28"/>
          <w:szCs w:val="28"/>
        </w:rPr>
        <w:t>’, POS). Todo servicio distinto a los expresamente reconocidos podía llegar a ser considerado, pero como un servicio no contemplado por no estar incluido. Ahora, como lo dicen las reglas aplicables y lo reconoce nuevamente la Corte Constitucional, el Sistema contempla todo servicio de salud que no esté expresamente excluido. Hoy existe un </w:t>
      </w:r>
      <w:r>
        <w:rPr>
          <w:i/>
          <w:iCs/>
          <w:color w:val="2D2D2D"/>
          <w:sz w:val="28"/>
          <w:szCs w:val="28"/>
        </w:rPr>
        <w:t>Plan de Beneficios en Salud (PBS)</w:t>
      </w:r>
      <w:r>
        <w:rPr>
          <w:color w:val="2D2D2D"/>
          <w:sz w:val="28"/>
          <w:szCs w:val="28"/>
        </w:rPr>
        <w:t> en el que se incluyen de manera expresa ciertos servicios y tecnologías de salud. Pero la regla es clara: el Sistema de Salud contempla todo servicio que no ha sido excluido expresamente.</w:t>
      </w:r>
    </w:p>
    <w:p w:rsidR="006931D9" w:rsidRPr="00042CEE" w:rsidRDefault="006931D9" w:rsidP="001830CD">
      <w:pPr>
        <w:pStyle w:val="Sinespaciado"/>
        <w:rPr>
          <w:rFonts w:ascii="Century Gothic" w:hAnsi="Century Gothic" w:cs="Arial"/>
          <w:b/>
          <w:u w:val="single"/>
        </w:rPr>
      </w:pPr>
      <w:r w:rsidRPr="00042CEE">
        <w:rPr>
          <w:rFonts w:ascii="Century Gothic" w:hAnsi="Century Gothic" w:cs="Arial"/>
          <w:b/>
          <w:bCs/>
          <w:u w:val="single"/>
        </w:rPr>
        <w:t xml:space="preserve">DERECHO A LA </w:t>
      </w:r>
      <w:r w:rsidRPr="00042CEE">
        <w:rPr>
          <w:rFonts w:ascii="Century Gothic" w:hAnsi="Century Gothic" w:cs="Arial"/>
          <w:b/>
          <w:u w:val="single"/>
        </w:rPr>
        <w:t>VIDA</w:t>
      </w:r>
    </w:p>
    <w:p w:rsidR="006931D9" w:rsidRPr="00042CEE" w:rsidRDefault="006931D9" w:rsidP="006931D9">
      <w:pPr>
        <w:pStyle w:val="Sinespaciado"/>
        <w:jc w:val="both"/>
        <w:rPr>
          <w:rFonts w:ascii="Century Gothic" w:hAnsi="Century Gothic" w:cs="Arial"/>
          <w:b/>
          <w:sz w:val="20"/>
          <w:szCs w:val="20"/>
        </w:rPr>
      </w:pPr>
    </w:p>
    <w:p w:rsidR="001830CD" w:rsidRDefault="006931D9" w:rsidP="00A95712">
      <w:pPr>
        <w:pStyle w:val="Sinespaciado"/>
        <w:jc w:val="both"/>
        <w:rPr>
          <w:rFonts w:ascii="Century Gothic" w:hAnsi="Century Gothic" w:cs="Helvetica"/>
          <w:sz w:val="20"/>
          <w:szCs w:val="20"/>
        </w:rPr>
      </w:pPr>
      <w:r w:rsidRPr="001830CD">
        <w:rPr>
          <w:rFonts w:ascii="Century Gothic" w:hAnsi="Century Gothic" w:cs="Helvetica"/>
          <w:b/>
          <w:sz w:val="20"/>
          <w:szCs w:val="20"/>
        </w:rPr>
        <w:t>El artículo 11 de la Constitución Política, consagra:</w:t>
      </w:r>
      <w:r w:rsidRPr="001830CD">
        <w:rPr>
          <w:rFonts w:ascii="Century Gothic" w:hAnsi="Century Gothic" w:cs="Helvetica"/>
          <w:sz w:val="20"/>
          <w:szCs w:val="20"/>
        </w:rPr>
        <w:t xml:space="preserve">   "El derecho a la vida es inviolable. No habrá pena de muerte". </w:t>
      </w:r>
    </w:p>
    <w:p w:rsidR="001830CD" w:rsidRPr="001830CD" w:rsidRDefault="001830CD" w:rsidP="001830CD">
      <w:pPr>
        <w:pStyle w:val="Sinespaciado"/>
        <w:rPr>
          <w:rFonts w:ascii="Century Gothic" w:hAnsi="Century Gothic" w:cs="Helvetica"/>
          <w:sz w:val="20"/>
          <w:szCs w:val="20"/>
        </w:rPr>
      </w:pPr>
    </w:p>
    <w:p w:rsidR="006931D9" w:rsidRPr="001830CD" w:rsidRDefault="006931D9" w:rsidP="006931D9">
      <w:pPr>
        <w:jc w:val="both"/>
        <w:rPr>
          <w:rFonts w:ascii="Century Gothic" w:hAnsi="Century Gothic" w:cs="Helvetica"/>
          <w:sz w:val="20"/>
          <w:szCs w:val="20"/>
        </w:rPr>
      </w:pPr>
      <w:r w:rsidRPr="001830CD">
        <w:rPr>
          <w:rFonts w:ascii="Century Gothic" w:hAnsi="Century Gothic" w:cs="Helvetica"/>
          <w:sz w:val="20"/>
          <w:szCs w:val="20"/>
        </w:rPr>
        <w:t>En un primer sentido, el anterior principio indica que la Constitución</w:t>
      </w:r>
      <w:r w:rsidR="001830CD" w:rsidRPr="001830CD">
        <w:rPr>
          <w:rFonts w:ascii="Century Gothic" w:hAnsi="Century Gothic" w:cs="Helvetica"/>
          <w:sz w:val="20"/>
          <w:szCs w:val="20"/>
        </w:rPr>
        <w:t xml:space="preserve"> </w:t>
      </w:r>
      <w:r w:rsidRPr="001830CD">
        <w:rPr>
          <w:rFonts w:ascii="Century Gothic" w:hAnsi="Century Gothic" w:cs="Helvetica"/>
          <w:sz w:val="20"/>
          <w:szCs w:val="20"/>
        </w:rPr>
        <w:t>protege a las personas contra toda acción u o</w:t>
      </w:r>
      <w:r w:rsidR="001830CD" w:rsidRPr="001830CD">
        <w:rPr>
          <w:rFonts w:ascii="Century Gothic" w:hAnsi="Century Gothic" w:cs="Helvetica"/>
          <w:sz w:val="20"/>
          <w:szCs w:val="20"/>
        </w:rPr>
        <w:t xml:space="preserve">misión de cualquier naturaleza, </w:t>
      </w:r>
      <w:r w:rsidRPr="001830CD">
        <w:rPr>
          <w:rFonts w:ascii="Century Gothic" w:hAnsi="Century Gothic" w:cs="Helvetica"/>
          <w:sz w:val="20"/>
          <w:szCs w:val="20"/>
        </w:rPr>
        <w:t xml:space="preserve">que objetivamente ponga en peligro la vida de un ser humano. Ello se fundamenta en la característica de inviolabilidad que es de la esencia misma del mencionado derecho. Esto significa que la vida es de un valor ilimitado como correlativamente lo es su protección. En otras palabras la vida es un derecho absoluto y por consiguiente no admite límites como sí se establecen para otros derechos fundamentales. Lo anterior se reitera con la prohibición de la pena de muerte que consagra nuestra Carta. </w:t>
      </w:r>
    </w:p>
    <w:p w:rsidR="006931D9" w:rsidRPr="00042CEE" w:rsidRDefault="006931D9" w:rsidP="006931D9">
      <w:pPr>
        <w:pStyle w:val="Sinespaciado"/>
        <w:ind w:left="284"/>
        <w:jc w:val="both"/>
        <w:rPr>
          <w:rFonts w:ascii="Century Gothic" w:hAnsi="Century Gothic" w:cs="Arial"/>
          <w:b/>
          <w:bCs/>
          <w:sz w:val="20"/>
          <w:szCs w:val="20"/>
        </w:rPr>
      </w:pPr>
    </w:p>
    <w:p w:rsidR="006931D9" w:rsidRPr="00042CEE" w:rsidRDefault="006931D9" w:rsidP="001830CD">
      <w:pPr>
        <w:pStyle w:val="Sinespaciado"/>
        <w:rPr>
          <w:rFonts w:ascii="Century Gothic" w:hAnsi="Century Gothic" w:cs="Arial"/>
          <w:b/>
          <w:bCs/>
          <w:u w:val="single"/>
        </w:rPr>
      </w:pPr>
      <w:r w:rsidRPr="00042CEE">
        <w:rPr>
          <w:rFonts w:ascii="Century Gothic" w:hAnsi="Century Gothic" w:cs="Arial"/>
          <w:b/>
          <w:bCs/>
          <w:u w:val="single"/>
        </w:rPr>
        <w:t>DERECHO A LA DIGNIDAD HUMANA</w:t>
      </w:r>
    </w:p>
    <w:p w:rsidR="006931D9" w:rsidRPr="00042CEE" w:rsidRDefault="006931D9" w:rsidP="006931D9">
      <w:pPr>
        <w:pStyle w:val="Sinespaciado"/>
        <w:jc w:val="both"/>
        <w:rPr>
          <w:rFonts w:ascii="Century Gothic" w:hAnsi="Century Gothic" w:cs="Arial"/>
          <w:b/>
          <w:sz w:val="20"/>
          <w:szCs w:val="20"/>
        </w:rPr>
      </w:pPr>
    </w:p>
    <w:p w:rsidR="006931D9" w:rsidRPr="001830CD" w:rsidRDefault="006931D9" w:rsidP="006931D9">
      <w:pPr>
        <w:pStyle w:val="Sinespaciado"/>
        <w:jc w:val="both"/>
        <w:rPr>
          <w:rFonts w:ascii="Century Gothic" w:hAnsi="Century Gothic" w:cs="Helvetica"/>
          <w:b/>
          <w:sz w:val="20"/>
          <w:szCs w:val="20"/>
        </w:rPr>
      </w:pPr>
      <w:r w:rsidRPr="001830CD">
        <w:rPr>
          <w:rFonts w:ascii="Century Gothic" w:hAnsi="Century Gothic" w:cs="Helvetica"/>
          <w:b/>
          <w:sz w:val="20"/>
          <w:szCs w:val="20"/>
        </w:rPr>
        <w:t>Constitución Política de Colombia de 1991</w:t>
      </w:r>
    </w:p>
    <w:p w:rsidR="00B208FC" w:rsidRPr="00B208FC" w:rsidRDefault="00B208FC" w:rsidP="006931D9">
      <w:pPr>
        <w:pStyle w:val="Sinespaciado"/>
        <w:jc w:val="both"/>
        <w:rPr>
          <w:rFonts w:ascii="Century Gothic" w:hAnsi="Century Gothic" w:cs="Helvetica"/>
          <w:sz w:val="20"/>
          <w:szCs w:val="20"/>
        </w:rPr>
      </w:pPr>
    </w:p>
    <w:p w:rsidR="006931D9" w:rsidRPr="00B208FC" w:rsidRDefault="006931D9" w:rsidP="006931D9">
      <w:pPr>
        <w:pStyle w:val="Sinespaciado"/>
        <w:jc w:val="center"/>
        <w:rPr>
          <w:rFonts w:ascii="Century Gothic" w:hAnsi="Century Gothic" w:cs="Helvetica"/>
          <w:sz w:val="20"/>
          <w:szCs w:val="20"/>
        </w:rPr>
      </w:pPr>
    </w:p>
    <w:p w:rsidR="006931D9" w:rsidRPr="00042CEE" w:rsidRDefault="006931D9" w:rsidP="00042CEE">
      <w:pPr>
        <w:pStyle w:val="Sinespaciado"/>
        <w:rPr>
          <w:rFonts w:ascii="Century Gothic" w:hAnsi="Century Gothic" w:cs="Helvetica"/>
          <w:b/>
          <w:sz w:val="20"/>
          <w:szCs w:val="20"/>
        </w:rPr>
      </w:pPr>
      <w:r w:rsidRPr="00042CEE">
        <w:rPr>
          <w:rFonts w:ascii="Century Gothic" w:hAnsi="Century Gothic" w:cs="Helvetica"/>
          <w:b/>
          <w:sz w:val="20"/>
          <w:szCs w:val="20"/>
        </w:rPr>
        <w:t>PROCEDENCIA DE LA ACCION DE TUELA</w:t>
      </w:r>
    </w:p>
    <w:p w:rsidR="006931D9" w:rsidRPr="00042CEE" w:rsidRDefault="006931D9" w:rsidP="006931D9">
      <w:pPr>
        <w:pStyle w:val="Sinespaciado"/>
        <w:jc w:val="both"/>
        <w:rPr>
          <w:rFonts w:ascii="Century Gothic" w:hAnsi="Century Gothic" w:cs="Helvetica"/>
          <w:sz w:val="20"/>
          <w:szCs w:val="20"/>
        </w:rPr>
      </w:pPr>
    </w:p>
    <w:p w:rsidR="006931D9" w:rsidRPr="00042CEE" w:rsidRDefault="006931D9" w:rsidP="006931D9">
      <w:pPr>
        <w:spacing w:after="0" w:line="240" w:lineRule="auto"/>
        <w:jc w:val="both"/>
        <w:rPr>
          <w:rFonts w:ascii="Century Gothic" w:hAnsi="Century Gothic" w:cs="Helvetica"/>
          <w:sz w:val="20"/>
          <w:szCs w:val="20"/>
        </w:rPr>
      </w:pPr>
      <w:r w:rsidRPr="00042CEE">
        <w:rPr>
          <w:rFonts w:ascii="Century Gothic" w:hAnsi="Century Gothic" w:cs="Helvetica"/>
          <w:sz w:val="20"/>
          <w:szCs w:val="20"/>
        </w:rPr>
        <w:t>Esta Acción de Tutela es procedente como mecanismo transitorio en conformidad a lo dispuesto en los incisos 1 y 3 del artículo 86 C.P. y artículo 6° de su Decreto Reglamentario 2591 de 1991, pues la accionante carece de otros medios de defensa judicial idóneos para proteger instantemente y objetivamente los derechos fundamentales a la vida, a la salud, a la seguridad social y el mínimo vital, amenazados en virtud de la conducta de COOMEVA E.P.S. que me coloca en total desprotección económica y asistencia de seguridad social en salud y riesgos.</w:t>
      </w:r>
    </w:p>
    <w:p w:rsidR="006931D9" w:rsidRPr="00042CEE" w:rsidRDefault="006931D9" w:rsidP="006931D9">
      <w:pPr>
        <w:spacing w:after="0" w:line="240" w:lineRule="auto"/>
        <w:jc w:val="both"/>
        <w:rPr>
          <w:rFonts w:ascii="Century Gothic" w:hAnsi="Century Gothic" w:cs="Helvetica"/>
          <w:sz w:val="20"/>
          <w:szCs w:val="20"/>
        </w:rPr>
      </w:pPr>
    </w:p>
    <w:p w:rsidR="006931D9" w:rsidRDefault="006931D9" w:rsidP="006931D9">
      <w:pPr>
        <w:spacing w:after="0" w:line="240" w:lineRule="auto"/>
        <w:jc w:val="both"/>
        <w:rPr>
          <w:rFonts w:ascii="Century Gothic" w:hAnsi="Century Gothic" w:cs="Helvetica"/>
          <w:sz w:val="20"/>
          <w:szCs w:val="20"/>
        </w:rPr>
      </w:pPr>
      <w:r w:rsidRPr="00042CEE">
        <w:rPr>
          <w:rFonts w:ascii="Century Gothic" w:hAnsi="Century Gothic" w:cs="Helvetica"/>
          <w:sz w:val="20"/>
          <w:szCs w:val="20"/>
        </w:rPr>
        <w:t>Por otra parte, la existencia de "otro medio de defensa" ha sido retiradamente explicado por la H. Corte Constitucional, en el sentido de que no siempre que se presenten varios mecanismos de defensa, la Tutela resulta siempre que se presenten varios mecanismos de defensa, la Tutela resulta improcedente. Es necesario además una procedencia de eficacia de los mismos a partir de la cual se concluya que alguno de los otros medios existentes es tan eficaz para la protección del derecho fundamental como la acción de tutela misma.</w:t>
      </w:r>
    </w:p>
    <w:p w:rsidR="00BB2159" w:rsidRDefault="00BB2159" w:rsidP="006931D9">
      <w:pPr>
        <w:spacing w:after="0" w:line="240" w:lineRule="auto"/>
        <w:jc w:val="both"/>
        <w:rPr>
          <w:rFonts w:ascii="Century Gothic" w:hAnsi="Century Gothic" w:cs="Helvetica"/>
          <w:sz w:val="20"/>
          <w:szCs w:val="20"/>
        </w:rPr>
      </w:pPr>
    </w:p>
    <w:p w:rsidR="00BB2159" w:rsidRPr="00BB2159" w:rsidRDefault="00BB2159" w:rsidP="00BB2159">
      <w:pPr>
        <w:shd w:val="clear" w:color="auto" w:fill="FFFFFF"/>
        <w:spacing w:after="100" w:afterAutospacing="1" w:line="240" w:lineRule="auto"/>
        <w:rPr>
          <w:rFonts w:ascii="Segoe UI" w:eastAsia="Times New Roman" w:hAnsi="Segoe UI" w:cs="Segoe UI"/>
          <w:b/>
          <w:color w:val="212529"/>
          <w:sz w:val="24"/>
          <w:szCs w:val="24"/>
          <w:lang w:eastAsia="es-CO"/>
        </w:rPr>
      </w:pPr>
      <w:r w:rsidRPr="00BB2159">
        <w:rPr>
          <w:rFonts w:ascii="Segoe UI" w:eastAsia="Times New Roman" w:hAnsi="Segoe UI" w:cs="Segoe UI"/>
          <w:i/>
          <w:iCs/>
          <w:color w:val="212529"/>
          <w:sz w:val="24"/>
          <w:szCs w:val="24"/>
          <w:lang w:eastAsia="es-CO"/>
        </w:rPr>
        <w:t xml:space="preserve">. </w:t>
      </w:r>
      <w:r w:rsidRPr="00BB2159">
        <w:rPr>
          <w:rFonts w:ascii="Segoe UI" w:eastAsia="Times New Roman" w:hAnsi="Segoe UI" w:cs="Segoe UI"/>
          <w:b/>
          <w:i/>
          <w:iCs/>
          <w:color w:val="212529"/>
          <w:sz w:val="24"/>
          <w:szCs w:val="24"/>
          <w:lang w:eastAsia="es-CO"/>
        </w:rPr>
        <w:t>Auto 555 de 2021, 23 de agosto de 2021. M.P. Paola Andrea Meneses Mosquera.</w:t>
      </w:r>
    </w:p>
    <w:p w:rsidR="00BB2159" w:rsidRPr="00BB2159" w:rsidRDefault="00BB2159" w:rsidP="00BB2159">
      <w:pPr>
        <w:shd w:val="clear" w:color="auto" w:fill="FFFFFF"/>
        <w:spacing w:after="0" w:line="240" w:lineRule="auto"/>
        <w:rPr>
          <w:rFonts w:ascii="Segoe UI" w:eastAsia="Times New Roman" w:hAnsi="Segoe UI" w:cs="Segoe UI"/>
          <w:b/>
          <w:bCs/>
          <w:i/>
          <w:iCs/>
          <w:color w:val="212529"/>
          <w:sz w:val="21"/>
          <w:szCs w:val="21"/>
          <w:lang w:eastAsia="es-CO"/>
        </w:rPr>
      </w:pPr>
    </w:p>
    <w:p w:rsidR="00BB2159" w:rsidRPr="00BB2159" w:rsidRDefault="00BB2159" w:rsidP="00BB2159">
      <w:pPr>
        <w:shd w:val="clear" w:color="auto" w:fill="FFFFFF"/>
        <w:spacing w:after="100" w:afterAutospacing="1" w:line="240" w:lineRule="auto"/>
        <w:jc w:val="both"/>
        <w:rPr>
          <w:rFonts w:ascii="Segoe UI" w:eastAsia="Times New Roman" w:hAnsi="Segoe UI" w:cs="Segoe UI"/>
          <w:color w:val="212529"/>
          <w:sz w:val="24"/>
          <w:szCs w:val="24"/>
          <w:lang w:eastAsia="es-CO"/>
        </w:rPr>
      </w:pPr>
      <w:r w:rsidRPr="00BB2159">
        <w:rPr>
          <w:rFonts w:ascii="Segoe UI" w:eastAsia="Times New Roman" w:hAnsi="Segoe UI" w:cs="Segoe UI"/>
          <w:color w:val="212529"/>
          <w:sz w:val="24"/>
          <w:szCs w:val="24"/>
          <w:lang w:eastAsia="es-CO"/>
        </w:rPr>
        <w:t>Recientemente, la Corte Constitucional suspendió la realización de las pruebas de conocimiento y aptitudes correspondientes a la denominada Convocatoria 27 para proveer cargos de jueces y magistrados, las cuales estaban programadas para el 27 de agosto del año en curso. Esta decisión la tomó como medida provisional, de ahí que sea importante conocer los requisitos para solicitar esta figura y que prospere en el trámite de la acción de tutela.</w:t>
      </w:r>
    </w:p>
    <w:p w:rsidR="00BB2159" w:rsidRPr="00BB2159" w:rsidRDefault="00BB2159" w:rsidP="00BB2159">
      <w:pPr>
        <w:shd w:val="clear" w:color="auto" w:fill="FFFFFF"/>
        <w:spacing w:after="100" w:afterAutospacing="1" w:line="240" w:lineRule="auto"/>
        <w:jc w:val="both"/>
        <w:rPr>
          <w:rFonts w:ascii="Segoe UI" w:eastAsia="Times New Roman" w:hAnsi="Segoe UI" w:cs="Segoe UI"/>
          <w:color w:val="212529"/>
          <w:sz w:val="24"/>
          <w:szCs w:val="24"/>
          <w:lang w:eastAsia="es-CO"/>
        </w:rPr>
      </w:pPr>
      <w:r w:rsidRPr="00BB2159">
        <w:rPr>
          <w:rFonts w:ascii="Segoe UI" w:eastAsia="Times New Roman" w:hAnsi="Segoe UI" w:cs="Segoe UI"/>
          <w:color w:val="212529"/>
          <w:sz w:val="24"/>
          <w:szCs w:val="24"/>
          <w:lang w:eastAsia="es-CO"/>
        </w:rPr>
        <w:lastRenderedPageBreak/>
        <w:t>Las medidas provisionales son órdenes preventivas que el juez de tutela puede adoptar, de oficio o a petición de parte, y cuando lo considere necesario y urgente para proteger el derecho mientras toma una decisión definitiva en el asunto respectivo. Tienen por fin evitar que la amenaza sobre un derecho fundamental se convierta en una vulneración o que la afectación se vuelva más gravosa, de manera que un eventual fallo a favor del solicitante no sea ilusorio (art. 7, Dto. 2591 de 1991).</w:t>
      </w:r>
    </w:p>
    <w:p w:rsidR="00BB2159" w:rsidRPr="00BB2159" w:rsidRDefault="00BB2159" w:rsidP="00BB2159">
      <w:pPr>
        <w:shd w:val="clear" w:color="auto" w:fill="FFFFFF"/>
        <w:spacing w:after="100" w:afterAutospacing="1" w:line="240" w:lineRule="auto"/>
        <w:jc w:val="both"/>
        <w:rPr>
          <w:rFonts w:ascii="Segoe UI" w:eastAsia="Times New Roman" w:hAnsi="Segoe UI" w:cs="Segoe UI"/>
          <w:color w:val="212529"/>
          <w:sz w:val="24"/>
          <w:szCs w:val="24"/>
          <w:lang w:eastAsia="es-CO"/>
        </w:rPr>
      </w:pPr>
      <w:r w:rsidRPr="00BB2159">
        <w:rPr>
          <w:rFonts w:ascii="Segoe UI" w:eastAsia="Times New Roman" w:hAnsi="Segoe UI" w:cs="Segoe UI"/>
          <w:color w:val="212529"/>
          <w:sz w:val="24"/>
          <w:szCs w:val="24"/>
          <w:lang w:eastAsia="es-CO"/>
        </w:rPr>
        <w:t>En ese sentido, el juez puede suspender la aplicación del acto concreto que amenace o vulnere el derecho, o en general, dictar cualquier medida de conservación o seguridad encaminada a protegerlo o a evitar que se produzcan otros daños como consecuencia de los hechos realizados.</w:t>
      </w:r>
    </w:p>
    <w:p w:rsidR="00BB2159" w:rsidRPr="00BB2159" w:rsidRDefault="00BB2159" w:rsidP="00BB2159">
      <w:pPr>
        <w:shd w:val="clear" w:color="auto" w:fill="FFFFFF"/>
        <w:spacing w:after="100" w:afterAutospacing="1" w:line="240" w:lineRule="auto"/>
        <w:jc w:val="both"/>
        <w:rPr>
          <w:rFonts w:ascii="Segoe UI" w:eastAsia="Times New Roman" w:hAnsi="Segoe UI" w:cs="Segoe UI"/>
          <w:color w:val="212529"/>
          <w:sz w:val="24"/>
          <w:szCs w:val="24"/>
          <w:lang w:eastAsia="es-CO"/>
        </w:rPr>
      </w:pPr>
      <w:r w:rsidRPr="00BB2159">
        <w:rPr>
          <w:rFonts w:ascii="Segoe UI" w:eastAsia="Times New Roman" w:hAnsi="Segoe UI" w:cs="Segoe UI"/>
          <w:color w:val="212529"/>
          <w:sz w:val="24"/>
          <w:szCs w:val="24"/>
          <w:lang w:eastAsia="es-CO"/>
        </w:rPr>
        <w:t>No obstante, es necesario que existan razones suficientes que sustenten la necesidad de dictarlas, ya que su decreto es excepcional. Por tanto, se debe “analizar la gravedad de la situación fáctica propuesta, junto con las evidencias o indicios presentes en el caso”. Concretamente, según la Sala, la procedencia de las medidas provisionales está supeditada al cumplimiento de estas tres exigencias:</w:t>
      </w:r>
    </w:p>
    <w:p w:rsidR="00BB2159" w:rsidRPr="00BB2159" w:rsidRDefault="00BB2159" w:rsidP="00BB2159">
      <w:pPr>
        <w:shd w:val="clear" w:color="auto" w:fill="FFFFFF"/>
        <w:spacing w:after="100" w:afterAutospacing="1" w:line="240" w:lineRule="auto"/>
        <w:jc w:val="both"/>
        <w:rPr>
          <w:rFonts w:ascii="Segoe UI" w:eastAsia="Times New Roman" w:hAnsi="Segoe UI" w:cs="Segoe UI"/>
          <w:color w:val="212529"/>
          <w:sz w:val="24"/>
          <w:szCs w:val="24"/>
          <w:lang w:eastAsia="es-CO"/>
        </w:rPr>
      </w:pPr>
      <w:r w:rsidRPr="00BB2159">
        <w:rPr>
          <w:rFonts w:ascii="Segoe UI" w:eastAsia="Times New Roman" w:hAnsi="Segoe UI" w:cs="Segoe UI"/>
          <w:color w:val="212529"/>
          <w:sz w:val="24"/>
          <w:szCs w:val="24"/>
          <w:lang w:eastAsia="es-CO"/>
        </w:rPr>
        <w:t>(i) </w:t>
      </w:r>
      <w:r w:rsidRPr="00BB2159">
        <w:rPr>
          <w:rFonts w:ascii="Segoe UI" w:eastAsia="Times New Roman" w:hAnsi="Segoe UI" w:cs="Segoe UI"/>
          <w:b/>
          <w:bCs/>
          <w:color w:val="212529"/>
          <w:sz w:val="24"/>
          <w:szCs w:val="24"/>
          <w:lang w:eastAsia="es-CO"/>
        </w:rPr>
        <w:t>Que exista una vocación aparente de viabilidad</w:t>
      </w:r>
      <w:r w:rsidRPr="00BB2159">
        <w:rPr>
          <w:rFonts w:ascii="Segoe UI" w:eastAsia="Times New Roman" w:hAnsi="Segoe UI" w:cs="Segoe UI"/>
          <w:color w:val="212529"/>
          <w:sz w:val="24"/>
          <w:szCs w:val="24"/>
          <w:lang w:eastAsia="es-CO"/>
        </w:rPr>
        <w:t>. Significa que debe “estar respaldada en fundamentos (a) fácticos posibles y (b) jurídicos razonables”, es decir, que tenga apariencia de buen derecho (</w:t>
      </w:r>
      <w:r w:rsidRPr="00BB2159">
        <w:rPr>
          <w:rFonts w:ascii="Segoe UI" w:eastAsia="Times New Roman" w:hAnsi="Segoe UI" w:cs="Segoe UI"/>
          <w:i/>
          <w:iCs/>
          <w:color w:val="212529"/>
          <w:sz w:val="24"/>
          <w:szCs w:val="24"/>
          <w:lang w:eastAsia="es-CO"/>
        </w:rPr>
        <w:t>fumus boni iuris</w:t>
      </w:r>
      <w:r w:rsidRPr="00BB2159">
        <w:rPr>
          <w:rFonts w:ascii="Segoe UI" w:eastAsia="Times New Roman" w:hAnsi="Segoe UI" w:cs="Segoe UI"/>
          <w:color w:val="212529"/>
          <w:sz w:val="24"/>
          <w:szCs w:val="24"/>
          <w:lang w:eastAsia="es-CO"/>
        </w:rPr>
        <w:t>). Este requisito exige que el juez pueda inferir, al menos prima facie, algún grado de afectación del derecho. Aunque en la fase inicial del proceso “no se espera un nivel de certeza sobre el derecho en disputa, sí es necesario un principio de veracidad soportado en las circunstancias fácticas presentes en el expediente y apreciaciones jurídicas razonables soportadas en la jurisprudencia de la Corte Constitucional”.</w:t>
      </w:r>
    </w:p>
    <w:p w:rsidR="00BB2159" w:rsidRPr="00BB2159" w:rsidRDefault="00BB2159" w:rsidP="00BB2159">
      <w:pPr>
        <w:shd w:val="clear" w:color="auto" w:fill="FFFFFF"/>
        <w:spacing w:after="100" w:afterAutospacing="1" w:line="240" w:lineRule="auto"/>
        <w:jc w:val="both"/>
        <w:rPr>
          <w:rFonts w:ascii="Segoe UI" w:eastAsia="Times New Roman" w:hAnsi="Segoe UI" w:cs="Segoe UI"/>
          <w:color w:val="212529"/>
          <w:sz w:val="24"/>
          <w:szCs w:val="24"/>
          <w:lang w:eastAsia="es-CO"/>
        </w:rPr>
      </w:pPr>
      <w:r w:rsidRPr="00BB2159">
        <w:rPr>
          <w:rFonts w:ascii="Segoe UI" w:eastAsia="Times New Roman" w:hAnsi="Segoe UI" w:cs="Segoe UI"/>
          <w:color w:val="212529"/>
          <w:sz w:val="24"/>
          <w:szCs w:val="24"/>
          <w:lang w:eastAsia="es-CO"/>
        </w:rPr>
        <w:t>(</w:t>
      </w:r>
      <w:r w:rsidRPr="00BB2159">
        <w:rPr>
          <w:rFonts w:ascii="Segoe UI" w:eastAsia="Times New Roman" w:hAnsi="Segoe UI" w:cs="Segoe UI"/>
          <w:b/>
          <w:bCs/>
          <w:color w:val="212529"/>
          <w:sz w:val="24"/>
          <w:szCs w:val="24"/>
          <w:lang w:eastAsia="es-CO"/>
        </w:rPr>
        <w:t>ii)</w:t>
      </w:r>
      <w:r w:rsidRPr="00BB2159">
        <w:rPr>
          <w:rFonts w:ascii="Segoe UI" w:eastAsia="Times New Roman" w:hAnsi="Segoe UI" w:cs="Segoe UI"/>
          <w:color w:val="212529"/>
          <w:sz w:val="24"/>
          <w:szCs w:val="24"/>
          <w:lang w:eastAsia="es-CO"/>
        </w:rPr>
        <w:t> </w:t>
      </w:r>
      <w:r w:rsidRPr="00BB2159">
        <w:rPr>
          <w:rFonts w:ascii="Segoe UI" w:eastAsia="Times New Roman" w:hAnsi="Segoe UI" w:cs="Segoe UI"/>
          <w:b/>
          <w:bCs/>
          <w:color w:val="212529"/>
          <w:sz w:val="24"/>
          <w:szCs w:val="24"/>
          <w:lang w:eastAsia="es-CO"/>
        </w:rPr>
        <w:t>Que exista un riesgo probable de afectación a derechos fundamentales por la demora en el tiempo</w:t>
      </w:r>
      <w:r w:rsidRPr="00BB2159">
        <w:rPr>
          <w:rFonts w:ascii="Segoe UI" w:eastAsia="Times New Roman" w:hAnsi="Segoe UI" w:cs="Segoe UI"/>
          <w:color w:val="212529"/>
          <w:sz w:val="24"/>
          <w:szCs w:val="24"/>
          <w:lang w:eastAsia="es-CO"/>
        </w:rPr>
        <w:t> (periculum in mora). Debe existir “un alto grado de convencimiento de que la amenaza de perjuicio irremediable es cierta, y que el daño, por su gravedad e inminencia, requiere medidas urgentes e impostergables para evitarlo”. Es decir, la medida provisional procede cuando la intervención del juez es necesaria para evitar un perjuicio “a un derecho fundamental o al interés público, que no podría ser corregido en la sentencia final”.</w:t>
      </w:r>
    </w:p>
    <w:p w:rsidR="00BB2159" w:rsidRPr="00BB2159" w:rsidRDefault="00BB2159" w:rsidP="00BB2159">
      <w:pPr>
        <w:shd w:val="clear" w:color="auto" w:fill="FFFFFF"/>
        <w:spacing w:after="100" w:afterAutospacing="1" w:line="240" w:lineRule="auto"/>
        <w:jc w:val="both"/>
        <w:rPr>
          <w:rFonts w:ascii="Segoe UI" w:eastAsia="Times New Roman" w:hAnsi="Segoe UI" w:cs="Segoe UI"/>
          <w:color w:val="212529"/>
          <w:sz w:val="24"/>
          <w:szCs w:val="24"/>
          <w:lang w:eastAsia="es-CO"/>
        </w:rPr>
      </w:pPr>
      <w:r w:rsidRPr="00BB2159">
        <w:rPr>
          <w:rFonts w:ascii="Segoe UI" w:eastAsia="Times New Roman" w:hAnsi="Segoe UI" w:cs="Segoe UI"/>
          <w:b/>
          <w:bCs/>
          <w:color w:val="212529"/>
          <w:sz w:val="24"/>
          <w:szCs w:val="24"/>
          <w:lang w:eastAsia="es-CO"/>
        </w:rPr>
        <w:t>(iii) Que la medida no resulte desproporcionada.</w:t>
      </w:r>
      <w:r w:rsidRPr="00BB2159">
        <w:rPr>
          <w:rFonts w:ascii="Segoe UI" w:eastAsia="Times New Roman" w:hAnsi="Segoe UI" w:cs="Segoe UI"/>
          <w:color w:val="212529"/>
          <w:sz w:val="24"/>
          <w:szCs w:val="24"/>
          <w:lang w:eastAsia="es-CO"/>
        </w:rPr>
        <w:t> La medida no debe generar un daño intenso a quien resulta directamente afectado por ella. Este requisito exige una ponderación “entre los derechos que podrían verse afectados y la medida”, con el fin de evitar que se adopten decisiones que, aunque tengan algún principio de justificación, “podrían causar un perjuicio grave e irreparable a otros derechos o intereses jurídicos involucrados”.</w:t>
      </w:r>
    </w:p>
    <w:p w:rsidR="00BB2159" w:rsidRPr="00BB2159" w:rsidRDefault="00BB2159" w:rsidP="00BB2159">
      <w:pPr>
        <w:shd w:val="clear" w:color="auto" w:fill="FFFFFF"/>
        <w:spacing w:after="100" w:afterAutospacing="1" w:line="240" w:lineRule="auto"/>
        <w:jc w:val="both"/>
        <w:rPr>
          <w:rFonts w:ascii="Segoe UI" w:eastAsia="Times New Roman" w:hAnsi="Segoe UI" w:cs="Segoe UI"/>
          <w:color w:val="212529"/>
          <w:sz w:val="24"/>
          <w:szCs w:val="24"/>
          <w:lang w:eastAsia="es-CO"/>
        </w:rPr>
      </w:pPr>
      <w:r w:rsidRPr="00BB2159">
        <w:rPr>
          <w:rFonts w:ascii="Segoe UI" w:eastAsia="Times New Roman" w:hAnsi="Segoe UI" w:cs="Segoe UI"/>
          <w:color w:val="212529"/>
          <w:sz w:val="24"/>
          <w:szCs w:val="24"/>
          <w:lang w:eastAsia="es-CO"/>
        </w:rPr>
        <w:t>En todo caso, las medidas provisionales no representan el prejuzgamiento del caso, ni pueden entenderse como un indicio del sentido de la decisión. Su finalidad se limita solo a evitar que se materialice la vulneración o perjuicio de los fundamentales involucrados, mientras se adopta una sentencia definitiva</w:t>
      </w:r>
    </w:p>
    <w:p w:rsidR="00BB2159" w:rsidRPr="00BB2159" w:rsidRDefault="00BB2159" w:rsidP="00BB2159">
      <w:pPr>
        <w:shd w:val="clear" w:color="auto" w:fill="FFFFFF"/>
        <w:spacing w:after="100" w:afterAutospacing="1" w:line="240" w:lineRule="auto"/>
        <w:jc w:val="both"/>
        <w:rPr>
          <w:rFonts w:ascii="Segoe UI" w:eastAsia="Times New Roman" w:hAnsi="Segoe UI" w:cs="Segoe UI"/>
          <w:color w:val="212529"/>
          <w:sz w:val="24"/>
          <w:szCs w:val="24"/>
          <w:lang w:eastAsia="es-CO"/>
        </w:rPr>
      </w:pPr>
      <w:r w:rsidRPr="00BB2159">
        <w:rPr>
          <w:rFonts w:ascii="Segoe UI" w:eastAsia="Times New Roman" w:hAnsi="Segoe UI" w:cs="Segoe UI"/>
          <w:color w:val="212529"/>
          <w:sz w:val="24"/>
          <w:szCs w:val="24"/>
          <w:lang w:eastAsia="es-CO"/>
        </w:rPr>
        <w:t>De otro lado, según la Corporación</w:t>
      </w:r>
      <w:r w:rsidRPr="00BB2159">
        <w:rPr>
          <w:rFonts w:ascii="Segoe UI" w:eastAsia="Times New Roman" w:hAnsi="Segoe UI" w:cs="Segoe UI"/>
          <w:b/>
          <w:bCs/>
          <w:color w:val="212529"/>
          <w:sz w:val="24"/>
          <w:szCs w:val="24"/>
          <w:lang w:eastAsia="es-CO"/>
        </w:rPr>
        <w:t xml:space="preserve">, quienes actúen como coadyuvantes en el proceso de tutela también están facultados para solicitar la adopción de medidas </w:t>
      </w:r>
      <w:r w:rsidRPr="00BB2159">
        <w:rPr>
          <w:rFonts w:ascii="Segoe UI" w:eastAsia="Times New Roman" w:hAnsi="Segoe UI" w:cs="Segoe UI"/>
          <w:b/>
          <w:bCs/>
          <w:color w:val="212529"/>
          <w:sz w:val="24"/>
          <w:szCs w:val="24"/>
          <w:lang w:eastAsia="es-CO"/>
        </w:rPr>
        <w:lastRenderedPageBreak/>
        <w:t>provisionales</w:t>
      </w:r>
      <w:r w:rsidRPr="00BB2159">
        <w:rPr>
          <w:rFonts w:ascii="Segoe UI" w:eastAsia="Times New Roman" w:hAnsi="Segoe UI" w:cs="Segoe UI"/>
          <w:color w:val="212529"/>
          <w:sz w:val="24"/>
          <w:szCs w:val="24"/>
          <w:lang w:eastAsia="es-CO"/>
        </w:rPr>
        <w:t>, siempre y cuando den cuenta, al menos de manera sumaria, de la existencia prima facie de su interés legítimo en el resultado de la controversia.</w:t>
      </w:r>
    </w:p>
    <w:p w:rsidR="00BB2159" w:rsidRPr="00BB2159" w:rsidRDefault="00BB2159" w:rsidP="00BB2159">
      <w:pPr>
        <w:shd w:val="clear" w:color="auto" w:fill="FFFFFF"/>
        <w:spacing w:after="100" w:afterAutospacing="1" w:line="240" w:lineRule="auto"/>
        <w:jc w:val="both"/>
        <w:rPr>
          <w:rFonts w:ascii="Segoe UI" w:eastAsia="Times New Roman" w:hAnsi="Segoe UI" w:cs="Segoe UI"/>
          <w:color w:val="212529"/>
          <w:sz w:val="24"/>
          <w:szCs w:val="24"/>
          <w:lang w:eastAsia="es-CO"/>
        </w:rPr>
      </w:pPr>
      <w:r w:rsidRPr="00BB2159">
        <w:rPr>
          <w:rFonts w:ascii="Segoe UI" w:eastAsia="Times New Roman" w:hAnsi="Segoe UI" w:cs="Segoe UI"/>
          <w:i/>
          <w:iCs/>
          <w:color w:val="212529"/>
          <w:sz w:val="24"/>
          <w:szCs w:val="24"/>
          <w:lang w:eastAsia="es-CO"/>
        </w:rPr>
        <w:t>Corte Constitucional. Auto 555 de 2021, 23 de agosto de 2021. M.P. Paola Andrea Meneses Mosquera.</w:t>
      </w:r>
    </w:p>
    <w:p w:rsidR="00BB2159" w:rsidRPr="00042CEE" w:rsidRDefault="00BB2159" w:rsidP="006931D9">
      <w:pPr>
        <w:spacing w:after="0" w:line="240" w:lineRule="auto"/>
        <w:jc w:val="both"/>
        <w:rPr>
          <w:rFonts w:ascii="Century Gothic" w:hAnsi="Century Gothic" w:cs="Helvetica"/>
          <w:sz w:val="20"/>
          <w:szCs w:val="20"/>
        </w:rPr>
      </w:pPr>
    </w:p>
    <w:p w:rsidR="006931D9" w:rsidRPr="00042CEE" w:rsidRDefault="006931D9" w:rsidP="006931D9">
      <w:pPr>
        <w:spacing w:after="0" w:line="240" w:lineRule="auto"/>
        <w:rPr>
          <w:rFonts w:ascii="Century Gothic" w:hAnsi="Century Gothic" w:cs="Helvetica"/>
          <w:sz w:val="20"/>
          <w:szCs w:val="20"/>
        </w:rPr>
      </w:pPr>
    </w:p>
    <w:p w:rsidR="00865C90" w:rsidRDefault="00865C90" w:rsidP="00865C90">
      <w:pPr>
        <w:pStyle w:val="Sinespaciado"/>
        <w:jc w:val="center"/>
        <w:rPr>
          <w:rFonts w:ascii="Century Gothic" w:hAnsi="Century Gothic"/>
          <w:b/>
          <w:sz w:val="24"/>
          <w:szCs w:val="24"/>
        </w:rPr>
      </w:pPr>
      <w:r w:rsidRPr="00865C90">
        <w:rPr>
          <w:rFonts w:ascii="Century Gothic" w:hAnsi="Century Gothic"/>
          <w:b/>
          <w:sz w:val="24"/>
          <w:szCs w:val="24"/>
        </w:rPr>
        <w:t>ANEXOS</w:t>
      </w:r>
    </w:p>
    <w:p w:rsidR="00865C90" w:rsidRPr="00042CEE" w:rsidRDefault="00865C90" w:rsidP="00865C90">
      <w:pPr>
        <w:pStyle w:val="Sinespaciado"/>
        <w:jc w:val="center"/>
        <w:rPr>
          <w:rFonts w:ascii="Century Gothic" w:hAnsi="Century Gothic"/>
          <w:b/>
          <w:sz w:val="20"/>
          <w:szCs w:val="20"/>
        </w:rPr>
      </w:pPr>
    </w:p>
    <w:p w:rsidR="00865C90" w:rsidRDefault="006931D9" w:rsidP="00865C90">
      <w:pPr>
        <w:autoSpaceDE w:val="0"/>
        <w:autoSpaceDN w:val="0"/>
        <w:adjustRightInd w:val="0"/>
        <w:spacing w:after="0" w:line="240" w:lineRule="auto"/>
        <w:rPr>
          <w:rFonts w:ascii="Century Gothic" w:hAnsi="Century Gothic" w:cs="Helvetica"/>
          <w:sz w:val="20"/>
          <w:szCs w:val="20"/>
        </w:rPr>
      </w:pPr>
      <w:r>
        <w:rPr>
          <w:rFonts w:ascii="Century Gothic" w:hAnsi="Century Gothic" w:cs="Helvetica"/>
          <w:sz w:val="20"/>
          <w:szCs w:val="20"/>
        </w:rPr>
        <w:t xml:space="preserve">1 </w:t>
      </w:r>
      <w:r w:rsidR="0020199C">
        <w:rPr>
          <w:rFonts w:ascii="Century Gothic" w:hAnsi="Century Gothic" w:cs="Helvetica"/>
          <w:sz w:val="20"/>
          <w:szCs w:val="20"/>
        </w:rPr>
        <w:t xml:space="preserve">- </w:t>
      </w:r>
      <w:r w:rsidR="00865C90" w:rsidRPr="003269A7">
        <w:rPr>
          <w:rFonts w:ascii="Century Gothic" w:hAnsi="Century Gothic" w:cs="Helvetica"/>
          <w:sz w:val="20"/>
          <w:szCs w:val="20"/>
        </w:rPr>
        <w:t xml:space="preserve">Copia de la </w:t>
      </w:r>
      <w:r w:rsidR="00170504">
        <w:rPr>
          <w:rFonts w:ascii="Century Gothic" w:hAnsi="Century Gothic" w:cs="Helvetica"/>
          <w:sz w:val="20"/>
          <w:szCs w:val="20"/>
        </w:rPr>
        <w:t>T</w:t>
      </w:r>
      <w:r w:rsidR="00865C90" w:rsidRPr="003269A7">
        <w:rPr>
          <w:rFonts w:ascii="Century Gothic" w:hAnsi="Century Gothic" w:cs="Helvetica"/>
          <w:sz w:val="20"/>
          <w:szCs w:val="20"/>
        </w:rPr>
        <w:t>utela para el archivo del Juzgado</w:t>
      </w:r>
    </w:p>
    <w:p w:rsidR="006931D9" w:rsidRPr="003269A7" w:rsidRDefault="006931D9" w:rsidP="00865C90">
      <w:pPr>
        <w:autoSpaceDE w:val="0"/>
        <w:autoSpaceDN w:val="0"/>
        <w:adjustRightInd w:val="0"/>
        <w:spacing w:after="0" w:line="240" w:lineRule="auto"/>
        <w:rPr>
          <w:rFonts w:ascii="Century Gothic" w:hAnsi="Century Gothic" w:cs="Helvetica"/>
          <w:sz w:val="20"/>
          <w:szCs w:val="20"/>
        </w:rPr>
      </w:pPr>
      <w:r>
        <w:rPr>
          <w:rFonts w:ascii="Century Gothic" w:hAnsi="Century Gothic" w:cs="Helvetica"/>
          <w:sz w:val="20"/>
          <w:szCs w:val="20"/>
        </w:rPr>
        <w:t>2 - Copia de la Tutela para el traslado</w:t>
      </w:r>
    </w:p>
    <w:p w:rsidR="00865C90" w:rsidRPr="003269A7" w:rsidRDefault="006931D9" w:rsidP="00865C90">
      <w:pPr>
        <w:pStyle w:val="Sinespaciado"/>
        <w:jc w:val="both"/>
        <w:rPr>
          <w:rFonts w:ascii="Century Gothic" w:hAnsi="Century Gothic"/>
          <w:sz w:val="20"/>
          <w:szCs w:val="20"/>
        </w:rPr>
      </w:pPr>
      <w:r>
        <w:rPr>
          <w:rFonts w:ascii="Century Gothic" w:hAnsi="Century Gothic" w:cs="Helvetica"/>
          <w:sz w:val="20"/>
          <w:szCs w:val="20"/>
        </w:rPr>
        <w:t xml:space="preserve">3 </w:t>
      </w:r>
      <w:r w:rsidR="0020199C">
        <w:rPr>
          <w:rFonts w:ascii="Century Gothic" w:hAnsi="Century Gothic" w:cs="Helvetica"/>
          <w:sz w:val="20"/>
          <w:szCs w:val="20"/>
        </w:rPr>
        <w:t xml:space="preserve">- </w:t>
      </w:r>
      <w:r w:rsidR="00865C90" w:rsidRPr="003269A7">
        <w:rPr>
          <w:rFonts w:ascii="Century Gothic" w:hAnsi="Century Gothic" w:cs="Helvetica"/>
          <w:sz w:val="20"/>
          <w:szCs w:val="20"/>
        </w:rPr>
        <w:t>Copia de los documentos relacionado en el acápite de pruebas</w:t>
      </w:r>
    </w:p>
    <w:p w:rsidR="00957EC7" w:rsidRPr="006A35CA" w:rsidRDefault="00957EC7" w:rsidP="00E7604F">
      <w:pPr>
        <w:pStyle w:val="Sinespaciado"/>
        <w:jc w:val="both"/>
        <w:rPr>
          <w:rFonts w:ascii="Century Gothic" w:hAnsi="Century Gothic"/>
          <w:sz w:val="20"/>
          <w:szCs w:val="20"/>
        </w:rPr>
      </w:pPr>
    </w:p>
    <w:p w:rsidR="00865C90" w:rsidRPr="00CD3AEE" w:rsidRDefault="00865C90" w:rsidP="00865C90">
      <w:pPr>
        <w:pStyle w:val="Sinespaciado"/>
        <w:jc w:val="center"/>
        <w:rPr>
          <w:rFonts w:ascii="Century Gothic" w:hAnsi="Century Gothic"/>
          <w:b/>
          <w:sz w:val="24"/>
          <w:szCs w:val="24"/>
        </w:rPr>
      </w:pPr>
      <w:r w:rsidRPr="00CD3AEE">
        <w:rPr>
          <w:rFonts w:ascii="Century Gothic" w:hAnsi="Century Gothic"/>
          <w:b/>
          <w:sz w:val="24"/>
          <w:szCs w:val="24"/>
        </w:rPr>
        <w:t>JURAMENTO</w:t>
      </w:r>
    </w:p>
    <w:p w:rsidR="00865C90" w:rsidRPr="006A35CA" w:rsidRDefault="00865C90" w:rsidP="00865C90">
      <w:pPr>
        <w:pStyle w:val="Sinespaciado"/>
        <w:jc w:val="both"/>
        <w:rPr>
          <w:rFonts w:ascii="Century Gothic" w:hAnsi="Century Gothic"/>
          <w:sz w:val="20"/>
          <w:szCs w:val="20"/>
        </w:rPr>
      </w:pPr>
    </w:p>
    <w:p w:rsidR="00865C90" w:rsidRPr="003269A7" w:rsidRDefault="00865C90" w:rsidP="00170504">
      <w:pPr>
        <w:autoSpaceDE w:val="0"/>
        <w:autoSpaceDN w:val="0"/>
        <w:adjustRightInd w:val="0"/>
        <w:spacing w:after="0" w:line="240" w:lineRule="auto"/>
        <w:jc w:val="both"/>
        <w:rPr>
          <w:rFonts w:ascii="Century Gothic" w:hAnsi="Century Gothic"/>
          <w:sz w:val="20"/>
          <w:szCs w:val="20"/>
        </w:rPr>
      </w:pPr>
      <w:r w:rsidRPr="00170504">
        <w:rPr>
          <w:rFonts w:ascii="Century Gothic" w:hAnsi="Century Gothic" w:cs="Helvetica"/>
          <w:sz w:val="20"/>
          <w:szCs w:val="20"/>
        </w:rPr>
        <w:t xml:space="preserve">Manifiesto </w:t>
      </w:r>
      <w:r w:rsidR="00170504">
        <w:rPr>
          <w:rFonts w:ascii="Century Gothic" w:hAnsi="Century Gothic" w:cs="Helvetica"/>
          <w:sz w:val="20"/>
          <w:szCs w:val="20"/>
        </w:rPr>
        <w:t xml:space="preserve">Señor Juez, </w:t>
      </w:r>
      <w:r w:rsidRPr="00170504">
        <w:rPr>
          <w:rFonts w:ascii="Century Gothic" w:hAnsi="Century Gothic" w:cs="Helvetica"/>
          <w:sz w:val="20"/>
          <w:szCs w:val="20"/>
        </w:rPr>
        <w:t>bajo la gravedad del juramento</w:t>
      </w:r>
      <w:r w:rsidR="00170504">
        <w:rPr>
          <w:rFonts w:ascii="Century Gothic" w:hAnsi="Century Gothic" w:cs="Helvetica"/>
          <w:sz w:val="20"/>
          <w:szCs w:val="20"/>
        </w:rPr>
        <w:t>,</w:t>
      </w:r>
      <w:r w:rsidRPr="00170504">
        <w:rPr>
          <w:rFonts w:ascii="Century Gothic" w:hAnsi="Century Gothic" w:cs="Helvetica"/>
          <w:sz w:val="20"/>
          <w:szCs w:val="20"/>
        </w:rPr>
        <w:t xml:space="preserve"> que no h</w:t>
      </w:r>
      <w:r w:rsidR="00170504">
        <w:rPr>
          <w:rFonts w:ascii="Century Gothic" w:hAnsi="Century Gothic" w:cs="Helvetica"/>
          <w:sz w:val="20"/>
          <w:szCs w:val="20"/>
        </w:rPr>
        <w:t>e</w:t>
      </w:r>
      <w:r w:rsidRPr="00170504">
        <w:rPr>
          <w:rFonts w:ascii="Century Gothic" w:hAnsi="Century Gothic" w:cs="Helvetica"/>
          <w:sz w:val="20"/>
          <w:szCs w:val="20"/>
        </w:rPr>
        <w:t xml:space="preserve"> </w:t>
      </w:r>
      <w:r w:rsidR="00170504">
        <w:rPr>
          <w:rFonts w:ascii="Century Gothic" w:hAnsi="Century Gothic" w:cs="Helvetica"/>
          <w:sz w:val="20"/>
          <w:szCs w:val="20"/>
        </w:rPr>
        <w:t xml:space="preserve">interpuesto </w:t>
      </w:r>
      <w:r w:rsidR="000174D2">
        <w:rPr>
          <w:rFonts w:ascii="Century Gothic" w:hAnsi="Century Gothic" w:cs="Helvetica"/>
          <w:sz w:val="20"/>
          <w:szCs w:val="20"/>
        </w:rPr>
        <w:t xml:space="preserve">otra </w:t>
      </w:r>
      <w:r w:rsidR="00170504">
        <w:rPr>
          <w:rFonts w:ascii="Century Gothic" w:hAnsi="Century Gothic" w:cs="Helvetica"/>
          <w:sz w:val="20"/>
          <w:szCs w:val="20"/>
        </w:rPr>
        <w:t>A</w:t>
      </w:r>
      <w:r w:rsidRPr="00170504">
        <w:rPr>
          <w:rFonts w:ascii="Century Gothic" w:hAnsi="Century Gothic" w:cs="Helvetica"/>
          <w:sz w:val="20"/>
          <w:szCs w:val="20"/>
        </w:rPr>
        <w:t xml:space="preserve">cción </w:t>
      </w:r>
      <w:r w:rsidR="00170504" w:rsidRPr="00170504">
        <w:rPr>
          <w:rFonts w:ascii="Century Gothic" w:hAnsi="Century Gothic" w:cs="Helvetica"/>
          <w:sz w:val="20"/>
          <w:szCs w:val="20"/>
        </w:rPr>
        <w:t>d</w:t>
      </w:r>
      <w:r w:rsidRPr="00170504">
        <w:rPr>
          <w:rFonts w:ascii="Century Gothic" w:hAnsi="Century Gothic" w:cs="Helvetica"/>
          <w:sz w:val="20"/>
          <w:szCs w:val="20"/>
        </w:rPr>
        <w:t xml:space="preserve">e </w:t>
      </w:r>
      <w:r w:rsidR="00170504">
        <w:rPr>
          <w:rFonts w:ascii="Century Gothic" w:hAnsi="Century Gothic" w:cs="Helvetica"/>
          <w:sz w:val="20"/>
          <w:szCs w:val="20"/>
        </w:rPr>
        <w:t>T</w:t>
      </w:r>
      <w:r w:rsidRPr="00170504">
        <w:rPr>
          <w:rFonts w:ascii="Century Gothic" w:hAnsi="Century Gothic" w:cs="Helvetica"/>
          <w:sz w:val="20"/>
          <w:szCs w:val="20"/>
        </w:rPr>
        <w:t>utela por los mismos hechos y derechos</w:t>
      </w:r>
      <w:r w:rsidR="000174D2">
        <w:rPr>
          <w:rFonts w:ascii="Century Gothic" w:hAnsi="Century Gothic" w:cs="Helvetica"/>
          <w:sz w:val="20"/>
          <w:szCs w:val="20"/>
        </w:rPr>
        <w:t xml:space="preserve"> aquí relacionados, ni contra la misma autoridad</w:t>
      </w:r>
      <w:r w:rsidRPr="00170504">
        <w:rPr>
          <w:rFonts w:ascii="Century Gothic" w:hAnsi="Century Gothic" w:cs="Helvetica"/>
          <w:sz w:val="20"/>
          <w:szCs w:val="20"/>
        </w:rPr>
        <w:t>.</w:t>
      </w:r>
    </w:p>
    <w:p w:rsidR="00DD5030" w:rsidRPr="006A35CA" w:rsidRDefault="00DD5030" w:rsidP="00DD5030">
      <w:pPr>
        <w:pStyle w:val="Sinespaciado"/>
        <w:jc w:val="both"/>
        <w:rPr>
          <w:rFonts w:ascii="Century Gothic" w:hAnsi="Century Gothic"/>
          <w:sz w:val="20"/>
          <w:szCs w:val="20"/>
        </w:rPr>
      </w:pPr>
    </w:p>
    <w:p w:rsidR="00DD5030" w:rsidRPr="00CD3AEE" w:rsidRDefault="00DD5030" w:rsidP="00DD5030">
      <w:pPr>
        <w:pStyle w:val="Sinespaciado"/>
        <w:jc w:val="center"/>
        <w:rPr>
          <w:rFonts w:ascii="Century Gothic" w:hAnsi="Century Gothic"/>
          <w:b/>
          <w:sz w:val="24"/>
          <w:szCs w:val="24"/>
        </w:rPr>
      </w:pPr>
      <w:r w:rsidRPr="00CD3AEE">
        <w:rPr>
          <w:rFonts w:ascii="Century Gothic" w:hAnsi="Century Gothic"/>
          <w:b/>
          <w:sz w:val="24"/>
          <w:szCs w:val="24"/>
        </w:rPr>
        <w:t>COMPETENCIA</w:t>
      </w:r>
    </w:p>
    <w:p w:rsidR="00DD5030" w:rsidRPr="006A35CA" w:rsidRDefault="00DD5030" w:rsidP="00DD5030">
      <w:pPr>
        <w:pStyle w:val="Sinespaciado"/>
        <w:jc w:val="both"/>
        <w:rPr>
          <w:rFonts w:ascii="Century Gothic" w:hAnsi="Century Gothic"/>
          <w:sz w:val="20"/>
          <w:szCs w:val="20"/>
        </w:rPr>
      </w:pPr>
    </w:p>
    <w:p w:rsidR="00DD5030" w:rsidRPr="002A46C0" w:rsidRDefault="00DD5030" w:rsidP="00DD5030">
      <w:pPr>
        <w:pStyle w:val="Sinespaciado"/>
        <w:jc w:val="both"/>
        <w:rPr>
          <w:rFonts w:ascii="Century Gothic" w:hAnsi="Century Gothic"/>
          <w:sz w:val="20"/>
          <w:szCs w:val="20"/>
        </w:rPr>
      </w:pPr>
      <w:r w:rsidRPr="002A46C0">
        <w:rPr>
          <w:rFonts w:ascii="Century Gothic" w:hAnsi="Century Gothic"/>
          <w:sz w:val="20"/>
          <w:szCs w:val="20"/>
        </w:rPr>
        <w:t>Corresponde a su Honorable Despacho, Desatar esta Acción, dada la Naturaleza del asunto, la Designación del Art.1 del Decreto 1382 de 2000, el Domicilio del ACCIONANTE y la elección del ACCIONADO.</w:t>
      </w:r>
    </w:p>
    <w:p w:rsidR="00DD5030" w:rsidRPr="006A35CA" w:rsidRDefault="00DD5030" w:rsidP="00DD5030">
      <w:pPr>
        <w:pStyle w:val="Sinespaciado"/>
        <w:jc w:val="both"/>
        <w:rPr>
          <w:rFonts w:ascii="Century Gothic" w:hAnsi="Century Gothic"/>
          <w:sz w:val="20"/>
          <w:szCs w:val="20"/>
          <w:highlight w:val="cyan"/>
        </w:rPr>
      </w:pPr>
    </w:p>
    <w:p w:rsidR="00865C90" w:rsidRPr="00CD3AEE" w:rsidRDefault="00865C90" w:rsidP="00865C90">
      <w:pPr>
        <w:pStyle w:val="Sinespaciado"/>
        <w:jc w:val="center"/>
        <w:rPr>
          <w:rFonts w:ascii="Century Gothic" w:hAnsi="Century Gothic"/>
          <w:b/>
          <w:sz w:val="24"/>
          <w:szCs w:val="24"/>
        </w:rPr>
      </w:pPr>
      <w:r w:rsidRPr="00CD3AEE">
        <w:rPr>
          <w:rFonts w:ascii="Century Gothic" w:hAnsi="Century Gothic"/>
          <w:b/>
          <w:sz w:val="24"/>
          <w:szCs w:val="24"/>
        </w:rPr>
        <w:t>NOTIFICACIONES</w:t>
      </w:r>
    </w:p>
    <w:p w:rsidR="00865C90" w:rsidRPr="006A35CA" w:rsidRDefault="00865C90" w:rsidP="00865C90">
      <w:pPr>
        <w:pStyle w:val="Sinespaciado"/>
        <w:jc w:val="both"/>
        <w:rPr>
          <w:rFonts w:ascii="Century Gothic" w:hAnsi="Century Gothic"/>
          <w:sz w:val="24"/>
          <w:szCs w:val="24"/>
        </w:rPr>
      </w:pPr>
    </w:p>
    <w:p w:rsidR="000174D2" w:rsidRPr="00E5502D" w:rsidRDefault="000174D2" w:rsidP="00865C90">
      <w:pPr>
        <w:pStyle w:val="Sinespaciado"/>
        <w:jc w:val="both"/>
        <w:rPr>
          <w:rFonts w:ascii="Century Gothic" w:hAnsi="Century Gothic" w:cs="Helvetica"/>
          <w:sz w:val="20"/>
          <w:szCs w:val="20"/>
        </w:rPr>
      </w:pPr>
    </w:p>
    <w:p w:rsidR="000174D2" w:rsidRPr="00E5502D" w:rsidRDefault="000174D2" w:rsidP="00865C90">
      <w:pPr>
        <w:pStyle w:val="Sinespaciado"/>
        <w:jc w:val="both"/>
        <w:rPr>
          <w:rFonts w:ascii="Century Gothic" w:hAnsi="Century Gothic" w:cs="Helvetica"/>
          <w:sz w:val="20"/>
          <w:szCs w:val="20"/>
        </w:rPr>
      </w:pPr>
      <w:r w:rsidRPr="00E5502D">
        <w:rPr>
          <w:rFonts w:ascii="Century Gothic" w:hAnsi="Century Gothic" w:cs="Helvetica"/>
          <w:sz w:val="20"/>
          <w:szCs w:val="20"/>
        </w:rPr>
        <w:t>La parte Ac</w:t>
      </w:r>
      <w:r w:rsidR="00865C90" w:rsidRPr="00E5502D">
        <w:rPr>
          <w:rFonts w:ascii="Century Gothic" w:hAnsi="Century Gothic" w:cs="Helvetica"/>
          <w:sz w:val="20"/>
          <w:szCs w:val="20"/>
        </w:rPr>
        <w:t>cionad</w:t>
      </w:r>
      <w:r w:rsidRPr="00E5502D">
        <w:rPr>
          <w:rFonts w:ascii="Century Gothic" w:hAnsi="Century Gothic" w:cs="Helvetica"/>
          <w:sz w:val="20"/>
          <w:szCs w:val="20"/>
        </w:rPr>
        <w:t>a recibirá notificaciones en</w:t>
      </w:r>
      <w:r w:rsidR="00865C90" w:rsidRPr="00E5502D">
        <w:rPr>
          <w:rFonts w:ascii="Century Gothic" w:hAnsi="Century Gothic" w:cs="Helvetica"/>
          <w:sz w:val="20"/>
          <w:szCs w:val="20"/>
        </w:rPr>
        <w:t xml:space="preserve">: </w:t>
      </w:r>
      <w:r w:rsidR="00720E8B">
        <w:rPr>
          <w:rFonts w:ascii="Century Gothic" w:hAnsi="Century Gothic" w:cs="Helvetica"/>
          <w:sz w:val="20"/>
          <w:szCs w:val="20"/>
        </w:rPr>
        <w:t xml:space="preserve"> CLINICA MEDICO QUIRURGICA</w:t>
      </w:r>
    </w:p>
    <w:p w:rsidR="00B64941" w:rsidRDefault="000174D2" w:rsidP="00B64941">
      <w:pPr>
        <w:pStyle w:val="Sinespaciado"/>
        <w:ind w:left="1134" w:hanging="1134"/>
        <w:jc w:val="both"/>
        <w:rPr>
          <w:rFonts w:ascii="Century Gothic" w:hAnsi="Century Gothic" w:cs="Helvetica"/>
          <w:sz w:val="20"/>
          <w:szCs w:val="20"/>
        </w:rPr>
      </w:pPr>
      <w:r w:rsidRPr="00156278">
        <w:rPr>
          <w:rFonts w:ascii="Century Gothic" w:hAnsi="Century Gothic" w:cs="Helvetica"/>
          <w:sz w:val="20"/>
          <w:szCs w:val="20"/>
        </w:rPr>
        <w:t>Dirección:</w:t>
      </w:r>
      <w:r w:rsidRPr="00F91A9F">
        <w:rPr>
          <w:rFonts w:ascii="Century Gothic" w:hAnsi="Century Gothic" w:cs="Helvetica"/>
          <w:sz w:val="20"/>
          <w:szCs w:val="20"/>
        </w:rPr>
        <w:t xml:space="preserve"> </w:t>
      </w:r>
      <w:r w:rsidR="00B7771E" w:rsidRPr="00F91A9F">
        <w:rPr>
          <w:rFonts w:ascii="Century Gothic" w:hAnsi="Century Gothic" w:cs="Helvetica"/>
          <w:sz w:val="20"/>
          <w:szCs w:val="20"/>
        </w:rPr>
        <w:t xml:space="preserve">Sede Administrativa </w:t>
      </w:r>
      <w:r w:rsidR="00B64941">
        <w:rPr>
          <w:rFonts w:ascii="Century Gothic" w:hAnsi="Century Gothic" w:cs="Helvetica"/>
          <w:sz w:val="20"/>
          <w:szCs w:val="20"/>
        </w:rPr>
        <w:t xml:space="preserve">Cúcuta: </w:t>
      </w:r>
      <w:r w:rsidR="001C30DA" w:rsidRPr="001C30DA">
        <w:rPr>
          <w:rFonts w:ascii="Century Gothic" w:hAnsi="Century Gothic" w:cs="Helvetica"/>
          <w:sz w:val="20"/>
          <w:szCs w:val="20"/>
        </w:rPr>
        <w:t xml:space="preserve">Avenida 9E No. 6-107 Quinta Oriental. </w:t>
      </w:r>
    </w:p>
    <w:p w:rsidR="00156278" w:rsidRDefault="00B7771E" w:rsidP="00156278">
      <w:pPr>
        <w:pStyle w:val="Sinespaciado"/>
        <w:jc w:val="both"/>
        <w:rPr>
          <w:rFonts w:ascii="Century Gothic" w:hAnsi="Century Gothic" w:cs="Helvetica"/>
          <w:sz w:val="20"/>
          <w:szCs w:val="20"/>
        </w:rPr>
      </w:pPr>
      <w:r w:rsidRPr="00156278">
        <w:rPr>
          <w:rFonts w:ascii="Century Gothic" w:hAnsi="Century Gothic" w:cs="Helvetica"/>
          <w:sz w:val="20"/>
          <w:szCs w:val="20"/>
        </w:rPr>
        <w:t>Teléfono:</w:t>
      </w:r>
      <w:r w:rsidRPr="00E5502D">
        <w:rPr>
          <w:rFonts w:ascii="Century Gothic" w:hAnsi="Century Gothic" w:cs="Helvetica"/>
          <w:sz w:val="20"/>
          <w:szCs w:val="20"/>
        </w:rPr>
        <w:t xml:space="preserve"> </w:t>
      </w:r>
      <w:r w:rsidR="00B64941">
        <w:rPr>
          <w:rFonts w:ascii="Century Gothic" w:hAnsi="Century Gothic" w:cs="Helvetica"/>
          <w:sz w:val="20"/>
          <w:szCs w:val="20"/>
        </w:rPr>
        <w:t xml:space="preserve">Cúcuta: </w:t>
      </w:r>
      <w:r w:rsidR="00E5502D" w:rsidRPr="00E5502D">
        <w:rPr>
          <w:rFonts w:ascii="Century Gothic" w:hAnsi="Century Gothic" w:cs="Helvetica"/>
          <w:sz w:val="20"/>
          <w:szCs w:val="20"/>
        </w:rPr>
        <w:t>5</w:t>
      </w:r>
      <w:r w:rsidR="001C30DA">
        <w:rPr>
          <w:rFonts w:ascii="Century Gothic" w:hAnsi="Century Gothic" w:cs="Helvetica"/>
          <w:sz w:val="20"/>
          <w:szCs w:val="20"/>
        </w:rPr>
        <w:t>755128</w:t>
      </w:r>
      <w:r w:rsidR="00156278">
        <w:rPr>
          <w:rFonts w:ascii="Century Gothic" w:hAnsi="Century Gothic" w:cs="Helvetica"/>
          <w:sz w:val="20"/>
          <w:szCs w:val="20"/>
        </w:rPr>
        <w:t xml:space="preserve"> </w:t>
      </w:r>
    </w:p>
    <w:p w:rsidR="00720E8B" w:rsidRDefault="00720E8B" w:rsidP="00156278">
      <w:pPr>
        <w:pStyle w:val="Sinespaciado"/>
        <w:jc w:val="both"/>
        <w:rPr>
          <w:rFonts w:ascii="Century Gothic" w:hAnsi="Century Gothic" w:cs="Helvetica"/>
          <w:sz w:val="20"/>
          <w:szCs w:val="20"/>
        </w:rPr>
      </w:pPr>
      <w:r>
        <w:rPr>
          <w:rFonts w:ascii="Century Gothic" w:hAnsi="Century Gothic" w:cs="Helvetica"/>
          <w:sz w:val="20"/>
          <w:szCs w:val="20"/>
        </w:rPr>
        <w:t xml:space="preserve">DIRECCION ELECTRONICA: </w:t>
      </w:r>
      <w:hyperlink r:id="rId8" w:history="1">
        <w:r>
          <w:rPr>
            <w:rStyle w:val="Hipervnculo"/>
            <w:rFonts w:ascii="Arial" w:hAnsi="Arial" w:cs="Arial"/>
            <w:color w:val="FFFFFF"/>
            <w:shd w:val="clear" w:color="auto" w:fill="146EB4"/>
          </w:rPr>
          <w:t>gestiondocumental@cmqcucuta.com</w:t>
        </w:r>
      </w:hyperlink>
    </w:p>
    <w:p w:rsidR="00BA2B96" w:rsidRDefault="00BA2B96" w:rsidP="00156278">
      <w:pPr>
        <w:pStyle w:val="Sinespaciado"/>
        <w:jc w:val="both"/>
        <w:rPr>
          <w:rFonts w:ascii="Century Gothic" w:hAnsi="Century Gothic" w:cs="Helvetica"/>
          <w:sz w:val="20"/>
          <w:szCs w:val="20"/>
        </w:rPr>
      </w:pPr>
    </w:p>
    <w:p w:rsidR="000E7041" w:rsidRDefault="000E7041" w:rsidP="00BA2B96">
      <w:pPr>
        <w:pStyle w:val="Sinespaciado"/>
        <w:jc w:val="both"/>
        <w:rPr>
          <w:rFonts w:ascii="Century Gothic" w:hAnsi="Century Gothic" w:cs="Helvetica"/>
          <w:sz w:val="20"/>
          <w:szCs w:val="20"/>
        </w:rPr>
      </w:pPr>
      <w:r>
        <w:rPr>
          <w:rFonts w:ascii="Century Gothic" w:hAnsi="Century Gothic" w:cs="Helvetica"/>
          <w:sz w:val="20"/>
          <w:szCs w:val="20"/>
        </w:rPr>
        <w:t>Mi d</w:t>
      </w:r>
      <w:r w:rsidR="00A213BB">
        <w:rPr>
          <w:rFonts w:ascii="Century Gothic" w:hAnsi="Century Gothic" w:cs="Helvetica"/>
          <w:sz w:val="20"/>
          <w:szCs w:val="20"/>
        </w:rPr>
        <w:t>irección es:  Diagonal 11 D M</w:t>
      </w:r>
    </w:p>
    <w:p w:rsidR="000E7041" w:rsidRDefault="00A213BB" w:rsidP="00BA2B96">
      <w:pPr>
        <w:pStyle w:val="Sinespaciado"/>
        <w:jc w:val="both"/>
        <w:rPr>
          <w:rFonts w:ascii="Century Gothic" w:hAnsi="Century Gothic" w:cs="Helvetica"/>
          <w:sz w:val="20"/>
          <w:szCs w:val="20"/>
        </w:rPr>
      </w:pPr>
      <w:r>
        <w:rPr>
          <w:rFonts w:ascii="Century Gothic" w:hAnsi="Century Gothic" w:cs="Helvetica"/>
          <w:sz w:val="20"/>
          <w:szCs w:val="20"/>
        </w:rPr>
        <w:t>CELULAR 3142835</w:t>
      </w:r>
      <w:r w:rsidR="000E7041">
        <w:rPr>
          <w:rFonts w:ascii="Century Gothic" w:hAnsi="Century Gothic" w:cs="Helvetica"/>
          <w:sz w:val="20"/>
          <w:szCs w:val="20"/>
        </w:rPr>
        <w:t xml:space="preserve">. </w:t>
      </w:r>
    </w:p>
    <w:p w:rsidR="000E7041" w:rsidRDefault="000E7041" w:rsidP="00BA2B96">
      <w:pPr>
        <w:pStyle w:val="Sinespaciado"/>
        <w:jc w:val="both"/>
        <w:rPr>
          <w:rFonts w:ascii="Century Gothic" w:hAnsi="Century Gothic" w:cs="Helvetica"/>
          <w:sz w:val="20"/>
          <w:szCs w:val="20"/>
        </w:rPr>
      </w:pPr>
      <w:r>
        <w:rPr>
          <w:rFonts w:ascii="Century Gothic" w:hAnsi="Century Gothic" w:cs="Helvetica"/>
          <w:sz w:val="20"/>
          <w:szCs w:val="20"/>
        </w:rPr>
        <w:t xml:space="preserve">E MAIL:  </w:t>
      </w:r>
      <w:hyperlink r:id="rId9" w:history="1">
        <w:r w:rsidR="00A213BB" w:rsidRPr="008F08A3">
          <w:rPr>
            <w:rStyle w:val="Hipervnculo"/>
            <w:rFonts w:ascii="Century Gothic" w:hAnsi="Century Gothic" w:cs="Helvetica"/>
            <w:sz w:val="20"/>
            <w:szCs w:val="20"/>
          </w:rPr>
          <w:t>mar@gmail.com</w:t>
        </w:r>
      </w:hyperlink>
      <w:r>
        <w:rPr>
          <w:rFonts w:ascii="Century Gothic" w:hAnsi="Century Gothic" w:cs="Helvetica"/>
          <w:sz w:val="20"/>
          <w:szCs w:val="20"/>
        </w:rPr>
        <w:t xml:space="preserve"> </w:t>
      </w:r>
    </w:p>
    <w:p w:rsidR="00865C90" w:rsidRDefault="00865C90" w:rsidP="00156278">
      <w:pPr>
        <w:pStyle w:val="Sinespaciado"/>
        <w:jc w:val="both"/>
        <w:rPr>
          <w:rFonts w:ascii="Century Gothic" w:hAnsi="Century Gothic" w:cs="Helvetica"/>
          <w:sz w:val="20"/>
          <w:szCs w:val="20"/>
        </w:rPr>
      </w:pPr>
    </w:p>
    <w:p w:rsidR="006931D9" w:rsidRPr="00E5502D" w:rsidRDefault="006931D9" w:rsidP="00865C90">
      <w:pPr>
        <w:pStyle w:val="Sinespaciado"/>
        <w:jc w:val="both"/>
        <w:rPr>
          <w:rFonts w:ascii="Century Gothic" w:hAnsi="Century Gothic" w:cs="Helvetica"/>
          <w:sz w:val="20"/>
          <w:szCs w:val="20"/>
        </w:rPr>
      </w:pPr>
    </w:p>
    <w:p w:rsidR="00865C90" w:rsidRDefault="00DD5030" w:rsidP="00865C90">
      <w:pPr>
        <w:pStyle w:val="Sinespaciado"/>
        <w:jc w:val="both"/>
        <w:rPr>
          <w:rFonts w:ascii="Century Gothic" w:hAnsi="Century Gothic" w:cs="Helvetica"/>
          <w:sz w:val="20"/>
          <w:szCs w:val="20"/>
        </w:rPr>
      </w:pPr>
      <w:r>
        <w:rPr>
          <w:rFonts w:ascii="Century Gothic" w:hAnsi="Century Gothic" w:cs="Helvetica"/>
          <w:sz w:val="20"/>
          <w:szCs w:val="20"/>
        </w:rPr>
        <w:t>Del Señor Juez a</w:t>
      </w:r>
      <w:r w:rsidR="00865C90" w:rsidRPr="00E5502D">
        <w:rPr>
          <w:rFonts w:ascii="Century Gothic" w:hAnsi="Century Gothic" w:cs="Helvetica"/>
          <w:sz w:val="20"/>
          <w:szCs w:val="20"/>
        </w:rPr>
        <w:t>tentamente,</w:t>
      </w:r>
    </w:p>
    <w:p w:rsidR="00BA2B96" w:rsidRDefault="00BA2B96" w:rsidP="00865C90">
      <w:pPr>
        <w:pStyle w:val="Sinespaciado"/>
        <w:jc w:val="both"/>
        <w:rPr>
          <w:rFonts w:ascii="Century Gothic" w:hAnsi="Century Gothic" w:cs="Helvetica"/>
          <w:sz w:val="20"/>
          <w:szCs w:val="20"/>
        </w:rPr>
      </w:pPr>
    </w:p>
    <w:p w:rsidR="00BA2B96" w:rsidRDefault="00BA2B96" w:rsidP="00865C90">
      <w:pPr>
        <w:pStyle w:val="Sinespaciado"/>
        <w:jc w:val="both"/>
        <w:rPr>
          <w:rFonts w:ascii="Century Gothic" w:hAnsi="Century Gothic" w:cs="Helvetica"/>
          <w:sz w:val="20"/>
          <w:szCs w:val="20"/>
        </w:rPr>
      </w:pPr>
    </w:p>
    <w:p w:rsidR="00BA2B96" w:rsidRDefault="00BA2B96" w:rsidP="00865C90">
      <w:pPr>
        <w:pStyle w:val="Sinespaciado"/>
        <w:jc w:val="both"/>
        <w:rPr>
          <w:rFonts w:ascii="Century Gothic" w:hAnsi="Century Gothic" w:cs="Helvetica"/>
          <w:sz w:val="20"/>
          <w:szCs w:val="20"/>
        </w:rPr>
      </w:pPr>
    </w:p>
    <w:p w:rsidR="000E7041" w:rsidRDefault="000E7041" w:rsidP="000E7041">
      <w:pPr>
        <w:pStyle w:val="Textoindependiente21"/>
        <w:jc w:val="both"/>
        <w:rPr>
          <w:b w:val="0"/>
          <w:sz w:val="24"/>
          <w:szCs w:val="24"/>
        </w:rPr>
      </w:pPr>
      <w:r>
        <w:rPr>
          <w:b w:val="0"/>
          <w:sz w:val="24"/>
          <w:szCs w:val="24"/>
        </w:rPr>
        <w:t>Cordialmente,</w:t>
      </w:r>
    </w:p>
    <w:p w:rsidR="000E7041" w:rsidRDefault="000E7041" w:rsidP="000E7041">
      <w:pPr>
        <w:pStyle w:val="Textoindependiente21"/>
        <w:jc w:val="both"/>
        <w:rPr>
          <w:b w:val="0"/>
          <w:sz w:val="24"/>
          <w:szCs w:val="24"/>
        </w:rPr>
      </w:pPr>
    </w:p>
    <w:p w:rsidR="00A213BB" w:rsidRDefault="00A213BB" w:rsidP="000E7041">
      <w:pPr>
        <w:pStyle w:val="Textoindependiente21"/>
        <w:jc w:val="both"/>
        <w:rPr>
          <w:sz w:val="24"/>
          <w:szCs w:val="24"/>
        </w:rPr>
      </w:pPr>
    </w:p>
    <w:p w:rsidR="000E7041" w:rsidRDefault="00F85FD6" w:rsidP="000E7041">
      <w:pPr>
        <w:pStyle w:val="Textoindependiente21"/>
        <w:jc w:val="both"/>
        <w:rPr>
          <w:sz w:val="24"/>
          <w:szCs w:val="24"/>
        </w:rPr>
      </w:pPr>
      <w:r>
        <w:rPr>
          <w:sz w:val="24"/>
          <w:szCs w:val="24"/>
        </w:rPr>
        <w:t>CC. No.</w:t>
      </w:r>
      <w:r w:rsidR="000E7041">
        <w:rPr>
          <w:sz w:val="24"/>
          <w:szCs w:val="24"/>
        </w:rPr>
        <w:t xml:space="preserve">expedida en Cúcuta. </w:t>
      </w:r>
    </w:p>
    <w:p w:rsidR="000E7041" w:rsidRDefault="000E7041" w:rsidP="000E7041">
      <w:pPr>
        <w:pStyle w:val="Textoindependiente21"/>
        <w:jc w:val="both"/>
        <w:rPr>
          <w:sz w:val="24"/>
          <w:szCs w:val="24"/>
          <w:lang w:val="es-ES"/>
        </w:rPr>
      </w:pPr>
    </w:p>
    <w:p w:rsidR="00646E6A" w:rsidRDefault="00646E6A" w:rsidP="00437EF0">
      <w:pPr>
        <w:jc w:val="center"/>
        <w:rPr>
          <w:rFonts w:ascii="Century Gothic" w:hAnsi="Century Gothic"/>
          <w:sz w:val="20"/>
          <w:szCs w:val="20"/>
        </w:rPr>
      </w:pPr>
    </w:p>
    <w:p w:rsidR="004445D8" w:rsidRDefault="004445D8">
      <w:pPr>
        <w:rPr>
          <w:rFonts w:ascii="Century Gothic" w:hAnsi="Century Gothic"/>
          <w:sz w:val="20"/>
          <w:szCs w:val="20"/>
        </w:rPr>
      </w:pPr>
    </w:p>
    <w:sectPr w:rsidR="004445D8" w:rsidSect="00156278">
      <w:footerReference w:type="default" r:id="rId10"/>
      <w:pgSz w:w="12240" w:h="18720" w:code="1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F54" w:rsidRDefault="00A80F54" w:rsidP="00156278">
      <w:pPr>
        <w:spacing w:after="0" w:line="240" w:lineRule="auto"/>
      </w:pPr>
      <w:r>
        <w:separator/>
      </w:r>
    </w:p>
  </w:endnote>
  <w:endnote w:type="continuationSeparator" w:id="0">
    <w:p w:rsidR="00A80F54" w:rsidRDefault="00A80F54" w:rsidP="0015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752508"/>
      <w:docPartObj>
        <w:docPartGallery w:val="Page Numbers (Bottom of Page)"/>
        <w:docPartUnique/>
      </w:docPartObj>
    </w:sdtPr>
    <w:sdtEndPr/>
    <w:sdtContent>
      <w:p w:rsidR="00A80F54" w:rsidRDefault="00A80F54">
        <w:pPr>
          <w:pStyle w:val="Piedepgina"/>
          <w:jc w:val="right"/>
        </w:pPr>
        <w:r>
          <w:fldChar w:fldCharType="begin"/>
        </w:r>
        <w:r>
          <w:instrText>PAGE   \* MERGEFORMAT</w:instrText>
        </w:r>
        <w:r>
          <w:fldChar w:fldCharType="separate"/>
        </w:r>
        <w:r w:rsidR="00B04561" w:rsidRPr="00B04561">
          <w:rPr>
            <w:noProof/>
            <w:lang w:val="es-ES"/>
          </w:rPr>
          <w:t>1</w:t>
        </w:r>
        <w:r>
          <w:fldChar w:fldCharType="end"/>
        </w:r>
      </w:p>
    </w:sdtContent>
  </w:sdt>
  <w:p w:rsidR="00A80F54" w:rsidRDefault="00A80F5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F54" w:rsidRDefault="00A80F54" w:rsidP="00156278">
      <w:pPr>
        <w:spacing w:after="0" w:line="240" w:lineRule="auto"/>
      </w:pPr>
      <w:r>
        <w:separator/>
      </w:r>
    </w:p>
  </w:footnote>
  <w:footnote w:type="continuationSeparator" w:id="0">
    <w:p w:rsidR="00A80F54" w:rsidRDefault="00A80F54" w:rsidP="00156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67A1"/>
    <w:multiLevelType w:val="hybridMultilevel"/>
    <w:tmpl w:val="F724B4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CD83C78"/>
    <w:multiLevelType w:val="hybridMultilevel"/>
    <w:tmpl w:val="04767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D682E"/>
    <w:multiLevelType w:val="hybridMultilevel"/>
    <w:tmpl w:val="12FA55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6A2068B"/>
    <w:multiLevelType w:val="hybridMultilevel"/>
    <w:tmpl w:val="74C8BE9C"/>
    <w:lvl w:ilvl="0" w:tplc="80B4E1D6">
      <w:numFmt w:val="bullet"/>
      <w:lvlText w:val="-"/>
      <w:lvlJc w:val="left"/>
      <w:pPr>
        <w:ind w:left="720" w:hanging="360"/>
      </w:pPr>
      <w:rPr>
        <w:rFonts w:ascii="Century Gothic" w:eastAsiaTheme="minorHAnsi" w:hAnsi="Century Gothic"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8482EEF"/>
    <w:multiLevelType w:val="hybridMultilevel"/>
    <w:tmpl w:val="025279D6"/>
    <w:lvl w:ilvl="0" w:tplc="2D403F12">
      <w:numFmt w:val="bullet"/>
      <w:lvlText w:val="-"/>
      <w:lvlJc w:val="left"/>
      <w:pPr>
        <w:ind w:left="720" w:hanging="360"/>
      </w:pPr>
      <w:rPr>
        <w:rFonts w:ascii="Century Gothic" w:eastAsiaTheme="minorHAnsi" w:hAnsi="Century Gothic"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2214B4"/>
    <w:multiLevelType w:val="hybridMultilevel"/>
    <w:tmpl w:val="12FA55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2D7"/>
    <w:rsid w:val="00001E20"/>
    <w:rsid w:val="000174D2"/>
    <w:rsid w:val="00022926"/>
    <w:rsid w:val="000420EF"/>
    <w:rsid w:val="00042CEE"/>
    <w:rsid w:val="00043C92"/>
    <w:rsid w:val="000445E6"/>
    <w:rsid w:val="000526E5"/>
    <w:rsid w:val="00053581"/>
    <w:rsid w:val="00060B8B"/>
    <w:rsid w:val="0007219D"/>
    <w:rsid w:val="000729BA"/>
    <w:rsid w:val="00072D8C"/>
    <w:rsid w:val="00075E60"/>
    <w:rsid w:val="0008030F"/>
    <w:rsid w:val="000827BF"/>
    <w:rsid w:val="0009784E"/>
    <w:rsid w:val="000A1790"/>
    <w:rsid w:val="000A4150"/>
    <w:rsid w:val="000B05D1"/>
    <w:rsid w:val="000C26B2"/>
    <w:rsid w:val="000D7D38"/>
    <w:rsid w:val="000E0E63"/>
    <w:rsid w:val="000E7041"/>
    <w:rsid w:val="000F2C52"/>
    <w:rsid w:val="000F3DD7"/>
    <w:rsid w:val="000F669B"/>
    <w:rsid w:val="000F7511"/>
    <w:rsid w:val="000F7716"/>
    <w:rsid w:val="00105B7E"/>
    <w:rsid w:val="00111153"/>
    <w:rsid w:val="0011172F"/>
    <w:rsid w:val="0012168F"/>
    <w:rsid w:val="00133D33"/>
    <w:rsid w:val="001407D4"/>
    <w:rsid w:val="00144472"/>
    <w:rsid w:val="00150643"/>
    <w:rsid w:val="00156278"/>
    <w:rsid w:val="00164427"/>
    <w:rsid w:val="00170504"/>
    <w:rsid w:val="00172CE4"/>
    <w:rsid w:val="00172F6C"/>
    <w:rsid w:val="001830CD"/>
    <w:rsid w:val="001A047E"/>
    <w:rsid w:val="001A291A"/>
    <w:rsid w:val="001C08B2"/>
    <w:rsid w:val="001C30DA"/>
    <w:rsid w:val="001D4AE8"/>
    <w:rsid w:val="001E1EE0"/>
    <w:rsid w:val="001E3410"/>
    <w:rsid w:val="001E3F24"/>
    <w:rsid w:val="001E4A6A"/>
    <w:rsid w:val="0020199C"/>
    <w:rsid w:val="00207BE0"/>
    <w:rsid w:val="00210875"/>
    <w:rsid w:val="00210A1D"/>
    <w:rsid w:val="00211510"/>
    <w:rsid w:val="00220F42"/>
    <w:rsid w:val="002219D7"/>
    <w:rsid w:val="00231AD9"/>
    <w:rsid w:val="00236806"/>
    <w:rsid w:val="002436FF"/>
    <w:rsid w:val="00257FD2"/>
    <w:rsid w:val="00267CCF"/>
    <w:rsid w:val="0027447F"/>
    <w:rsid w:val="002864E6"/>
    <w:rsid w:val="002956CD"/>
    <w:rsid w:val="002A46C0"/>
    <w:rsid w:val="002B193E"/>
    <w:rsid w:val="002D23B8"/>
    <w:rsid w:val="002E4110"/>
    <w:rsid w:val="002E53AA"/>
    <w:rsid w:val="0031083A"/>
    <w:rsid w:val="00313BC7"/>
    <w:rsid w:val="0032097B"/>
    <w:rsid w:val="003247B0"/>
    <w:rsid w:val="00325502"/>
    <w:rsid w:val="003269A7"/>
    <w:rsid w:val="00334997"/>
    <w:rsid w:val="00336E35"/>
    <w:rsid w:val="0035409E"/>
    <w:rsid w:val="00371095"/>
    <w:rsid w:val="00371D75"/>
    <w:rsid w:val="0037218C"/>
    <w:rsid w:val="00391B09"/>
    <w:rsid w:val="00394876"/>
    <w:rsid w:val="003A05EF"/>
    <w:rsid w:val="003B2331"/>
    <w:rsid w:val="00410946"/>
    <w:rsid w:val="004213EB"/>
    <w:rsid w:val="00426DC7"/>
    <w:rsid w:val="00437EF0"/>
    <w:rsid w:val="004445D8"/>
    <w:rsid w:val="0045436C"/>
    <w:rsid w:val="004577CD"/>
    <w:rsid w:val="00470BAE"/>
    <w:rsid w:val="00483B07"/>
    <w:rsid w:val="004934FB"/>
    <w:rsid w:val="004A2A95"/>
    <w:rsid w:val="004A3DB1"/>
    <w:rsid w:val="004C27DC"/>
    <w:rsid w:val="004C326A"/>
    <w:rsid w:val="004C72F7"/>
    <w:rsid w:val="004D5787"/>
    <w:rsid w:val="004D6177"/>
    <w:rsid w:val="004E0F0E"/>
    <w:rsid w:val="00502730"/>
    <w:rsid w:val="00503EE8"/>
    <w:rsid w:val="005145EB"/>
    <w:rsid w:val="005241AB"/>
    <w:rsid w:val="00527F4D"/>
    <w:rsid w:val="0054257F"/>
    <w:rsid w:val="0054290D"/>
    <w:rsid w:val="00545951"/>
    <w:rsid w:val="00547C54"/>
    <w:rsid w:val="00566110"/>
    <w:rsid w:val="00593BCC"/>
    <w:rsid w:val="005A116C"/>
    <w:rsid w:val="005B0661"/>
    <w:rsid w:val="005B0C6E"/>
    <w:rsid w:val="005B2C19"/>
    <w:rsid w:val="005B60EF"/>
    <w:rsid w:val="005C17AD"/>
    <w:rsid w:val="005C3256"/>
    <w:rsid w:val="005C3EF4"/>
    <w:rsid w:val="005C755B"/>
    <w:rsid w:val="005D259B"/>
    <w:rsid w:val="005E0E0C"/>
    <w:rsid w:val="00600128"/>
    <w:rsid w:val="00604923"/>
    <w:rsid w:val="0060492F"/>
    <w:rsid w:val="00634574"/>
    <w:rsid w:val="00635263"/>
    <w:rsid w:val="00646E6A"/>
    <w:rsid w:val="0068012D"/>
    <w:rsid w:val="00681784"/>
    <w:rsid w:val="006931D9"/>
    <w:rsid w:val="006A1950"/>
    <w:rsid w:val="006A35CA"/>
    <w:rsid w:val="006A7010"/>
    <w:rsid w:val="006B1CBA"/>
    <w:rsid w:val="006C0069"/>
    <w:rsid w:val="006D1A71"/>
    <w:rsid w:val="006D6C2F"/>
    <w:rsid w:val="00700A1D"/>
    <w:rsid w:val="00703ABC"/>
    <w:rsid w:val="00715DEF"/>
    <w:rsid w:val="00717FA7"/>
    <w:rsid w:val="00720E8B"/>
    <w:rsid w:val="00721606"/>
    <w:rsid w:val="00726F38"/>
    <w:rsid w:val="007552AC"/>
    <w:rsid w:val="00757656"/>
    <w:rsid w:val="00763C49"/>
    <w:rsid w:val="007811D5"/>
    <w:rsid w:val="007830F7"/>
    <w:rsid w:val="00792226"/>
    <w:rsid w:val="007B434F"/>
    <w:rsid w:val="007B6BB7"/>
    <w:rsid w:val="007C3E01"/>
    <w:rsid w:val="007F48DC"/>
    <w:rsid w:val="00800267"/>
    <w:rsid w:val="008045E5"/>
    <w:rsid w:val="008157FE"/>
    <w:rsid w:val="0081710F"/>
    <w:rsid w:val="00820BA8"/>
    <w:rsid w:val="0083759D"/>
    <w:rsid w:val="00846E3C"/>
    <w:rsid w:val="008634CE"/>
    <w:rsid w:val="008635DE"/>
    <w:rsid w:val="00865C90"/>
    <w:rsid w:val="00867D26"/>
    <w:rsid w:val="008831C0"/>
    <w:rsid w:val="008A2F92"/>
    <w:rsid w:val="008A3361"/>
    <w:rsid w:val="008A3EA1"/>
    <w:rsid w:val="008A506A"/>
    <w:rsid w:val="008A575E"/>
    <w:rsid w:val="008B28E3"/>
    <w:rsid w:val="008B35A1"/>
    <w:rsid w:val="008B7446"/>
    <w:rsid w:val="008C3BAF"/>
    <w:rsid w:val="008C6C36"/>
    <w:rsid w:val="008D51FE"/>
    <w:rsid w:val="008D6D61"/>
    <w:rsid w:val="008F1848"/>
    <w:rsid w:val="0092588D"/>
    <w:rsid w:val="00931AF1"/>
    <w:rsid w:val="00950155"/>
    <w:rsid w:val="00951FCD"/>
    <w:rsid w:val="009549FF"/>
    <w:rsid w:val="00957EC7"/>
    <w:rsid w:val="00971A8D"/>
    <w:rsid w:val="009A010E"/>
    <w:rsid w:val="009A7438"/>
    <w:rsid w:val="009B11DD"/>
    <w:rsid w:val="009B1809"/>
    <w:rsid w:val="009B4551"/>
    <w:rsid w:val="009C0709"/>
    <w:rsid w:val="009C3AA5"/>
    <w:rsid w:val="009D5069"/>
    <w:rsid w:val="009D52D7"/>
    <w:rsid w:val="009E6DE0"/>
    <w:rsid w:val="009F0D48"/>
    <w:rsid w:val="009F2396"/>
    <w:rsid w:val="009F3AE9"/>
    <w:rsid w:val="00A0583E"/>
    <w:rsid w:val="00A1419C"/>
    <w:rsid w:val="00A173D4"/>
    <w:rsid w:val="00A213BB"/>
    <w:rsid w:val="00A30756"/>
    <w:rsid w:val="00A327EB"/>
    <w:rsid w:val="00A32D47"/>
    <w:rsid w:val="00A6475C"/>
    <w:rsid w:val="00A65CA0"/>
    <w:rsid w:val="00A76EC4"/>
    <w:rsid w:val="00A7720F"/>
    <w:rsid w:val="00A80F54"/>
    <w:rsid w:val="00A95712"/>
    <w:rsid w:val="00AA044E"/>
    <w:rsid w:val="00AA6318"/>
    <w:rsid w:val="00AA63B7"/>
    <w:rsid w:val="00AB05BC"/>
    <w:rsid w:val="00AC55FC"/>
    <w:rsid w:val="00AC62BD"/>
    <w:rsid w:val="00AD335A"/>
    <w:rsid w:val="00AD50AA"/>
    <w:rsid w:val="00AD6E16"/>
    <w:rsid w:val="00AE2C27"/>
    <w:rsid w:val="00AE381E"/>
    <w:rsid w:val="00AF0830"/>
    <w:rsid w:val="00AF1D41"/>
    <w:rsid w:val="00AF24F0"/>
    <w:rsid w:val="00AF2B3A"/>
    <w:rsid w:val="00AF4E89"/>
    <w:rsid w:val="00B04561"/>
    <w:rsid w:val="00B07946"/>
    <w:rsid w:val="00B1116F"/>
    <w:rsid w:val="00B14845"/>
    <w:rsid w:val="00B16D61"/>
    <w:rsid w:val="00B208FC"/>
    <w:rsid w:val="00B21113"/>
    <w:rsid w:val="00B21292"/>
    <w:rsid w:val="00B26DCC"/>
    <w:rsid w:val="00B46C37"/>
    <w:rsid w:val="00B5659C"/>
    <w:rsid w:val="00B64941"/>
    <w:rsid w:val="00B70E63"/>
    <w:rsid w:val="00B7358E"/>
    <w:rsid w:val="00B74BE0"/>
    <w:rsid w:val="00B7771E"/>
    <w:rsid w:val="00B80EB1"/>
    <w:rsid w:val="00B8377F"/>
    <w:rsid w:val="00B84556"/>
    <w:rsid w:val="00BA0D05"/>
    <w:rsid w:val="00BA2B96"/>
    <w:rsid w:val="00BA4295"/>
    <w:rsid w:val="00BA4635"/>
    <w:rsid w:val="00BA49B8"/>
    <w:rsid w:val="00BB2159"/>
    <w:rsid w:val="00BB790B"/>
    <w:rsid w:val="00BC1BC8"/>
    <w:rsid w:val="00BD1E05"/>
    <w:rsid w:val="00BD1F7A"/>
    <w:rsid w:val="00BD43C2"/>
    <w:rsid w:val="00BD5FB3"/>
    <w:rsid w:val="00BE2215"/>
    <w:rsid w:val="00BE22F9"/>
    <w:rsid w:val="00BE2FDA"/>
    <w:rsid w:val="00BE3440"/>
    <w:rsid w:val="00BE675E"/>
    <w:rsid w:val="00BF33D6"/>
    <w:rsid w:val="00C05679"/>
    <w:rsid w:val="00C27728"/>
    <w:rsid w:val="00C37C8E"/>
    <w:rsid w:val="00C52C12"/>
    <w:rsid w:val="00C52D3F"/>
    <w:rsid w:val="00C66ADB"/>
    <w:rsid w:val="00C721D1"/>
    <w:rsid w:val="00C747CA"/>
    <w:rsid w:val="00C74D37"/>
    <w:rsid w:val="00C778D2"/>
    <w:rsid w:val="00C916C9"/>
    <w:rsid w:val="00CA055D"/>
    <w:rsid w:val="00CA213B"/>
    <w:rsid w:val="00CA6787"/>
    <w:rsid w:val="00CC38F9"/>
    <w:rsid w:val="00CD3AEE"/>
    <w:rsid w:val="00CD691F"/>
    <w:rsid w:val="00CD7228"/>
    <w:rsid w:val="00CD7ED7"/>
    <w:rsid w:val="00CE0589"/>
    <w:rsid w:val="00CE2579"/>
    <w:rsid w:val="00CE28BB"/>
    <w:rsid w:val="00CF4A1B"/>
    <w:rsid w:val="00D11CC1"/>
    <w:rsid w:val="00D14FE5"/>
    <w:rsid w:val="00D16D56"/>
    <w:rsid w:val="00D17AF2"/>
    <w:rsid w:val="00D220BD"/>
    <w:rsid w:val="00D3063C"/>
    <w:rsid w:val="00D36EC2"/>
    <w:rsid w:val="00D375F2"/>
    <w:rsid w:val="00D50606"/>
    <w:rsid w:val="00D54300"/>
    <w:rsid w:val="00D56863"/>
    <w:rsid w:val="00D60536"/>
    <w:rsid w:val="00D61E5A"/>
    <w:rsid w:val="00D6451F"/>
    <w:rsid w:val="00D65314"/>
    <w:rsid w:val="00D752CF"/>
    <w:rsid w:val="00D83108"/>
    <w:rsid w:val="00D83A2E"/>
    <w:rsid w:val="00D94132"/>
    <w:rsid w:val="00D953B8"/>
    <w:rsid w:val="00DB0483"/>
    <w:rsid w:val="00DB0DD0"/>
    <w:rsid w:val="00DC0199"/>
    <w:rsid w:val="00DD0618"/>
    <w:rsid w:val="00DD224E"/>
    <w:rsid w:val="00DD5030"/>
    <w:rsid w:val="00DE0717"/>
    <w:rsid w:val="00DE6E10"/>
    <w:rsid w:val="00DF16A6"/>
    <w:rsid w:val="00E06A8E"/>
    <w:rsid w:val="00E11FDC"/>
    <w:rsid w:val="00E12225"/>
    <w:rsid w:val="00E158A6"/>
    <w:rsid w:val="00E2106B"/>
    <w:rsid w:val="00E264C8"/>
    <w:rsid w:val="00E471A9"/>
    <w:rsid w:val="00E5502D"/>
    <w:rsid w:val="00E624D8"/>
    <w:rsid w:val="00E713D3"/>
    <w:rsid w:val="00E73510"/>
    <w:rsid w:val="00E7604F"/>
    <w:rsid w:val="00E8745F"/>
    <w:rsid w:val="00EA05FF"/>
    <w:rsid w:val="00EA641C"/>
    <w:rsid w:val="00EB0C57"/>
    <w:rsid w:val="00EB1E2D"/>
    <w:rsid w:val="00EC4AF6"/>
    <w:rsid w:val="00EE66E6"/>
    <w:rsid w:val="00F0279F"/>
    <w:rsid w:val="00F10E53"/>
    <w:rsid w:val="00F34CA6"/>
    <w:rsid w:val="00F3780A"/>
    <w:rsid w:val="00F41966"/>
    <w:rsid w:val="00F43667"/>
    <w:rsid w:val="00F4524C"/>
    <w:rsid w:val="00F462A9"/>
    <w:rsid w:val="00F50165"/>
    <w:rsid w:val="00F51796"/>
    <w:rsid w:val="00F56433"/>
    <w:rsid w:val="00F56727"/>
    <w:rsid w:val="00F70850"/>
    <w:rsid w:val="00F76BC5"/>
    <w:rsid w:val="00F8022E"/>
    <w:rsid w:val="00F809AC"/>
    <w:rsid w:val="00F85FD6"/>
    <w:rsid w:val="00F91A9F"/>
    <w:rsid w:val="00FA16F1"/>
    <w:rsid w:val="00FA5F60"/>
    <w:rsid w:val="00FA62C2"/>
    <w:rsid w:val="00FB0DE7"/>
    <w:rsid w:val="00FB5738"/>
    <w:rsid w:val="00FB6CCC"/>
    <w:rsid w:val="00FC6E4F"/>
    <w:rsid w:val="00FC798E"/>
    <w:rsid w:val="00FE7024"/>
    <w:rsid w:val="00FF2A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779E9-64C1-48F5-B268-E49E02C7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qFormat/>
    <w:rsid w:val="00951FCD"/>
    <w:pPr>
      <w:keepNext/>
      <w:widowControl w:val="0"/>
      <w:suppressAutoHyphens/>
      <w:overflowPunct w:val="0"/>
      <w:autoSpaceDE w:val="0"/>
      <w:spacing w:after="0" w:line="240" w:lineRule="auto"/>
      <w:jc w:val="center"/>
      <w:textAlignment w:val="baseline"/>
      <w:outlineLvl w:val="4"/>
    </w:pPr>
    <w:rPr>
      <w:rFonts w:ascii="Arial" w:eastAsia="Times New Roman" w:hAnsi="Arial" w:cs="Arial"/>
      <w:b/>
      <w:bCs/>
      <w:sz w:val="28"/>
      <w:szCs w:val="20"/>
      <w:lang w:eastAsia="ar-SA"/>
    </w:rPr>
  </w:style>
  <w:style w:type="paragraph" w:styleId="Ttulo8">
    <w:name w:val="heading 8"/>
    <w:basedOn w:val="Normal"/>
    <w:next w:val="Normal"/>
    <w:link w:val="Ttulo8Car"/>
    <w:uiPriority w:val="9"/>
    <w:semiHidden/>
    <w:unhideWhenUsed/>
    <w:qFormat/>
    <w:rsid w:val="006931D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7604F"/>
    <w:pPr>
      <w:spacing w:after="0" w:line="240" w:lineRule="auto"/>
    </w:pPr>
  </w:style>
  <w:style w:type="paragraph" w:styleId="Textodeglobo">
    <w:name w:val="Balloon Text"/>
    <w:basedOn w:val="Normal"/>
    <w:link w:val="TextodegloboCar"/>
    <w:uiPriority w:val="99"/>
    <w:semiHidden/>
    <w:unhideWhenUsed/>
    <w:rsid w:val="00EB1E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1E2D"/>
    <w:rPr>
      <w:rFonts w:ascii="Segoe UI" w:hAnsi="Segoe UI" w:cs="Segoe UI"/>
      <w:sz w:val="18"/>
      <w:szCs w:val="18"/>
    </w:rPr>
  </w:style>
  <w:style w:type="paragraph" w:styleId="Prrafodelista">
    <w:name w:val="List Paragraph"/>
    <w:basedOn w:val="Normal"/>
    <w:uiPriority w:val="34"/>
    <w:qFormat/>
    <w:rsid w:val="0020199C"/>
    <w:pPr>
      <w:ind w:left="720"/>
      <w:contextualSpacing/>
    </w:pPr>
  </w:style>
  <w:style w:type="character" w:styleId="nfasis">
    <w:name w:val="Emphasis"/>
    <w:basedOn w:val="Fuentedeprrafopredeter"/>
    <w:uiPriority w:val="20"/>
    <w:qFormat/>
    <w:rsid w:val="00B7771E"/>
    <w:rPr>
      <w:i/>
      <w:iCs/>
    </w:rPr>
  </w:style>
  <w:style w:type="character" w:styleId="Hipervnculo">
    <w:name w:val="Hyperlink"/>
    <w:basedOn w:val="Fuentedeprrafopredeter"/>
    <w:uiPriority w:val="99"/>
    <w:unhideWhenUsed/>
    <w:rsid w:val="009D5069"/>
    <w:rPr>
      <w:color w:val="0000FF"/>
      <w:u w:val="single"/>
    </w:rPr>
  </w:style>
  <w:style w:type="paragraph" w:styleId="NormalWeb">
    <w:name w:val="Normal (Web)"/>
    <w:basedOn w:val="Normal"/>
    <w:uiPriority w:val="99"/>
    <w:semiHidden/>
    <w:unhideWhenUsed/>
    <w:rsid w:val="00072D8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8Car">
    <w:name w:val="Título 8 Car"/>
    <w:basedOn w:val="Fuentedeprrafopredeter"/>
    <w:link w:val="Ttulo8"/>
    <w:uiPriority w:val="9"/>
    <w:semiHidden/>
    <w:rsid w:val="006931D9"/>
    <w:rPr>
      <w:rFonts w:asciiTheme="majorHAnsi" w:eastAsiaTheme="majorEastAsia" w:hAnsiTheme="majorHAnsi" w:cstheme="majorBidi"/>
      <w:color w:val="272727" w:themeColor="text1" w:themeTint="D8"/>
      <w:sz w:val="21"/>
      <w:szCs w:val="21"/>
    </w:rPr>
  </w:style>
  <w:style w:type="character" w:styleId="Textoennegrita">
    <w:name w:val="Strong"/>
    <w:basedOn w:val="Fuentedeprrafopredeter"/>
    <w:uiPriority w:val="22"/>
    <w:qFormat/>
    <w:rsid w:val="006931D9"/>
    <w:rPr>
      <w:b/>
      <w:bCs/>
    </w:rPr>
  </w:style>
  <w:style w:type="paragraph" w:styleId="Encabezado">
    <w:name w:val="header"/>
    <w:basedOn w:val="Normal"/>
    <w:link w:val="EncabezadoCar"/>
    <w:uiPriority w:val="99"/>
    <w:unhideWhenUsed/>
    <w:rsid w:val="001562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278"/>
  </w:style>
  <w:style w:type="paragraph" w:styleId="Piedepgina">
    <w:name w:val="footer"/>
    <w:basedOn w:val="Normal"/>
    <w:link w:val="PiedepginaCar"/>
    <w:uiPriority w:val="99"/>
    <w:unhideWhenUsed/>
    <w:rsid w:val="001562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278"/>
  </w:style>
  <w:style w:type="character" w:customStyle="1" w:styleId="Mencinsinresolver1">
    <w:name w:val="Mención sin resolver1"/>
    <w:basedOn w:val="Fuentedeprrafopredeter"/>
    <w:uiPriority w:val="99"/>
    <w:semiHidden/>
    <w:unhideWhenUsed/>
    <w:rsid w:val="001A047E"/>
    <w:rPr>
      <w:color w:val="605E5C"/>
      <w:shd w:val="clear" w:color="auto" w:fill="E1DFDD"/>
    </w:rPr>
  </w:style>
  <w:style w:type="character" w:customStyle="1" w:styleId="Ttulo5Car">
    <w:name w:val="Título 5 Car"/>
    <w:basedOn w:val="Fuentedeprrafopredeter"/>
    <w:link w:val="Ttulo5"/>
    <w:rsid w:val="00951FCD"/>
    <w:rPr>
      <w:rFonts w:ascii="Arial" w:eastAsia="Times New Roman" w:hAnsi="Arial" w:cs="Arial"/>
      <w:b/>
      <w:bCs/>
      <w:sz w:val="28"/>
      <w:szCs w:val="20"/>
      <w:lang w:val="es-CO" w:eastAsia="ar-SA"/>
    </w:rPr>
  </w:style>
  <w:style w:type="paragraph" w:customStyle="1" w:styleId="Textoindependiente21">
    <w:name w:val="Texto independiente 21"/>
    <w:basedOn w:val="Normal"/>
    <w:rsid w:val="00951FCD"/>
    <w:pPr>
      <w:widowControl w:val="0"/>
      <w:suppressAutoHyphens/>
      <w:overflowPunct w:val="0"/>
      <w:autoSpaceDE w:val="0"/>
      <w:spacing w:after="0" w:line="240" w:lineRule="auto"/>
      <w:textAlignment w:val="baseline"/>
    </w:pPr>
    <w:rPr>
      <w:rFonts w:ascii="Arial" w:eastAsia="Times New Roman" w:hAnsi="Arial" w:cs="Arial"/>
      <w:b/>
      <w:bCs/>
      <w:sz w:val="28"/>
      <w:szCs w:val="20"/>
      <w:lang w:eastAsia="ar-SA"/>
    </w:rPr>
  </w:style>
  <w:style w:type="paragraph" w:customStyle="1" w:styleId="Textoindependiente31">
    <w:name w:val="Texto independiente 31"/>
    <w:basedOn w:val="Normal"/>
    <w:rsid w:val="00951FCD"/>
    <w:pPr>
      <w:widowControl w:val="0"/>
      <w:suppressAutoHyphens/>
      <w:overflowPunct w:val="0"/>
      <w:autoSpaceDE w:val="0"/>
      <w:spacing w:after="0" w:line="240" w:lineRule="auto"/>
      <w:jc w:val="both"/>
      <w:textAlignment w:val="baseline"/>
    </w:pPr>
    <w:rPr>
      <w:rFonts w:ascii="Arial" w:eastAsia="Times New Roman" w:hAnsi="Arial" w:cs="Arial"/>
      <w:sz w:val="28"/>
      <w:szCs w:val="20"/>
      <w:lang w:eastAsia="ar-SA"/>
    </w:rPr>
  </w:style>
  <w:style w:type="character" w:customStyle="1" w:styleId="UnresolvedMention">
    <w:name w:val="Unresolved Mention"/>
    <w:basedOn w:val="Fuentedeprrafopredeter"/>
    <w:uiPriority w:val="99"/>
    <w:semiHidden/>
    <w:unhideWhenUsed/>
    <w:rsid w:val="000E7041"/>
    <w:rPr>
      <w:color w:val="605E5C"/>
      <w:shd w:val="clear" w:color="auto" w:fill="E1DFDD"/>
    </w:rPr>
  </w:style>
  <w:style w:type="paragraph" w:customStyle="1" w:styleId="Default">
    <w:name w:val="Default"/>
    <w:rsid w:val="00E735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6522">
      <w:bodyDiv w:val="1"/>
      <w:marLeft w:val="0"/>
      <w:marRight w:val="0"/>
      <w:marTop w:val="0"/>
      <w:marBottom w:val="0"/>
      <w:divBdr>
        <w:top w:val="none" w:sz="0" w:space="0" w:color="auto"/>
        <w:left w:val="none" w:sz="0" w:space="0" w:color="auto"/>
        <w:bottom w:val="none" w:sz="0" w:space="0" w:color="auto"/>
        <w:right w:val="none" w:sz="0" w:space="0" w:color="auto"/>
      </w:divBdr>
    </w:div>
    <w:div w:id="389766224">
      <w:bodyDiv w:val="1"/>
      <w:marLeft w:val="0"/>
      <w:marRight w:val="0"/>
      <w:marTop w:val="0"/>
      <w:marBottom w:val="0"/>
      <w:divBdr>
        <w:top w:val="none" w:sz="0" w:space="0" w:color="auto"/>
        <w:left w:val="none" w:sz="0" w:space="0" w:color="auto"/>
        <w:bottom w:val="none" w:sz="0" w:space="0" w:color="auto"/>
        <w:right w:val="none" w:sz="0" w:space="0" w:color="auto"/>
      </w:divBdr>
      <w:divsChild>
        <w:div w:id="936445774">
          <w:marLeft w:val="0"/>
          <w:marRight w:val="0"/>
          <w:marTop w:val="0"/>
          <w:marBottom w:val="0"/>
          <w:divBdr>
            <w:top w:val="none" w:sz="0" w:space="0" w:color="auto"/>
            <w:left w:val="none" w:sz="0" w:space="0" w:color="auto"/>
            <w:bottom w:val="none" w:sz="0" w:space="0" w:color="auto"/>
            <w:right w:val="none" w:sz="0" w:space="0" w:color="auto"/>
          </w:divBdr>
        </w:div>
        <w:div w:id="1472404653">
          <w:marLeft w:val="0"/>
          <w:marRight w:val="0"/>
          <w:marTop w:val="0"/>
          <w:marBottom w:val="0"/>
          <w:divBdr>
            <w:top w:val="none" w:sz="0" w:space="0" w:color="auto"/>
            <w:left w:val="none" w:sz="0" w:space="0" w:color="auto"/>
            <w:bottom w:val="none" w:sz="0" w:space="0" w:color="auto"/>
            <w:right w:val="none" w:sz="0" w:space="0" w:color="auto"/>
          </w:divBdr>
        </w:div>
      </w:divsChild>
    </w:div>
    <w:div w:id="580453671">
      <w:bodyDiv w:val="1"/>
      <w:marLeft w:val="0"/>
      <w:marRight w:val="0"/>
      <w:marTop w:val="0"/>
      <w:marBottom w:val="0"/>
      <w:divBdr>
        <w:top w:val="none" w:sz="0" w:space="0" w:color="auto"/>
        <w:left w:val="none" w:sz="0" w:space="0" w:color="auto"/>
        <w:bottom w:val="none" w:sz="0" w:space="0" w:color="auto"/>
        <w:right w:val="none" w:sz="0" w:space="0" w:color="auto"/>
      </w:divBdr>
    </w:div>
    <w:div w:id="1522402337">
      <w:bodyDiv w:val="1"/>
      <w:marLeft w:val="0"/>
      <w:marRight w:val="0"/>
      <w:marTop w:val="0"/>
      <w:marBottom w:val="0"/>
      <w:divBdr>
        <w:top w:val="none" w:sz="0" w:space="0" w:color="auto"/>
        <w:left w:val="none" w:sz="0" w:space="0" w:color="auto"/>
        <w:bottom w:val="none" w:sz="0" w:space="0" w:color="auto"/>
        <w:right w:val="none" w:sz="0" w:space="0" w:color="auto"/>
      </w:divBdr>
    </w:div>
    <w:div w:id="1691443863">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20372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tiondocumental@cmqcucut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2C42-7EA9-49EB-8118-2314F92E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2904</Words>
  <Characters>16555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VILLAMIZAR</dc:creator>
  <cp:keywords/>
  <dc:description/>
  <cp:lastModifiedBy>Usuario de Windows</cp:lastModifiedBy>
  <cp:revision>2</cp:revision>
  <cp:lastPrinted>2019-10-01T21:14:00Z</cp:lastPrinted>
  <dcterms:created xsi:type="dcterms:W3CDTF">2022-11-09T23:22:00Z</dcterms:created>
  <dcterms:modified xsi:type="dcterms:W3CDTF">2022-11-09T23:22:00Z</dcterms:modified>
</cp:coreProperties>
</file>